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7D" w:rsidRPr="00741C91" w:rsidRDefault="00E5027D" w:rsidP="00E5027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41C91">
        <w:rPr>
          <w:rFonts w:ascii="Times New Roman" w:hAnsi="Times New Roman"/>
          <w:b/>
          <w:sz w:val="24"/>
          <w:szCs w:val="24"/>
        </w:rPr>
        <w:t>Приложение № 5</w:t>
      </w:r>
    </w:p>
    <w:p w:rsidR="00E5027D" w:rsidRPr="00741C91" w:rsidRDefault="00E5027D" w:rsidP="00E5027D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41C91">
        <w:rPr>
          <w:rFonts w:ascii="Times New Roman" w:hAnsi="Times New Roman"/>
          <w:color w:val="000000" w:themeColor="text1"/>
          <w:sz w:val="24"/>
          <w:szCs w:val="24"/>
        </w:rPr>
        <w:t>к программе деятельности</w:t>
      </w:r>
    </w:p>
    <w:p w:rsidR="00E5027D" w:rsidRPr="00741C91" w:rsidRDefault="00E5027D" w:rsidP="00E5027D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41C91">
        <w:rPr>
          <w:rFonts w:ascii="Times New Roman" w:hAnsi="Times New Roman"/>
          <w:color w:val="000000" w:themeColor="text1"/>
          <w:sz w:val="24"/>
          <w:szCs w:val="24"/>
        </w:rPr>
        <w:t xml:space="preserve"> центра</w:t>
      </w:r>
    </w:p>
    <w:p w:rsidR="00E5027D" w:rsidRPr="00741C91" w:rsidRDefault="00E5027D" w:rsidP="00E502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027D" w:rsidRPr="00741C91" w:rsidRDefault="00E5027D" w:rsidP="00E5027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1C91">
        <w:rPr>
          <w:rFonts w:ascii="Times New Roman" w:hAnsi="Times New Roman"/>
          <w:b/>
          <w:color w:val="000000" w:themeColor="text1"/>
          <w:sz w:val="24"/>
          <w:szCs w:val="24"/>
        </w:rPr>
        <w:t>Плановые показатели результативности деятельности центра в 2023-2025 гг.</w:t>
      </w:r>
    </w:p>
    <w:p w:rsidR="00E5027D" w:rsidRDefault="00E5027D" w:rsidP="00E5027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691"/>
        <w:gridCol w:w="1292"/>
        <w:gridCol w:w="1296"/>
        <w:gridCol w:w="1296"/>
        <w:gridCol w:w="1363"/>
      </w:tblGrid>
      <w:tr w:rsidR="00E5027D" w:rsidRPr="00E5027D" w:rsidTr="00E5027D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критерия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показателя нарастающим итогом</w:t>
            </w:r>
          </w:p>
        </w:tc>
      </w:tr>
      <w:tr w:rsidR="00E5027D" w:rsidRPr="00E5027D" w:rsidTr="00E50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</w:p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</w:p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</w:p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31.12.2025</w:t>
            </w:r>
          </w:p>
        </w:tc>
        <w:bookmarkStart w:id="0" w:name="_GoBack"/>
        <w:bookmarkEnd w:id="0"/>
      </w:tr>
      <w:tr w:rsidR="00E5027D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обучающихся по образовательным программам среднего профессионального образования в рамках федерального проекта «</w:t>
            </w:r>
            <w:proofErr w:type="spell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Профессионалитет</w:t>
            </w:r>
            <w:proofErr w:type="spellEnd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в том числе разработанных с применением автоматизированных методов конструирования указанных образовательных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E5027D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реализуемых</w:t>
            </w:r>
            <w:proofErr w:type="gramEnd"/>
          </w:p>
          <w:p w:rsidR="00E5027D" w:rsidRPr="00E5027D" w:rsidRDefault="00E5027D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программ в интересах организаций реального сектора экономики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5027D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педагогических работников, владеющих актуальными педагогическими, производственными (профильными), цифровыми навыками или навыками конструирования образовательных программ под запросы работодателей и экономики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E5027D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E5027D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pStyle w:val="TableParagraph"/>
              <w:ind w:firstLine="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5027D">
              <w:rPr>
                <w:rFonts w:eastAsia="Calibri"/>
                <w:color w:val="000000" w:themeColor="text1"/>
                <w:sz w:val="24"/>
                <w:szCs w:val="24"/>
              </w:rPr>
              <w:t xml:space="preserve">Количество работников организаций реального сектора экономики, владеющих актуальными педагогическими навыками, цифровыми навыками или навыками конструирования образовательных программ под запросы работодателей и экономики, включенных в образовательный процесс в качестве преподавателей и мастеров производственного </w:t>
            </w:r>
            <w:proofErr w:type="gramStart"/>
            <w:r w:rsidRPr="00E5027D">
              <w:rPr>
                <w:rFonts w:eastAsia="Calibri"/>
                <w:color w:val="000000" w:themeColor="text1"/>
                <w:sz w:val="24"/>
                <w:szCs w:val="24"/>
              </w:rPr>
              <w:t>обучения по совместительству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5027D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обучающихся по образовательным программам среднего профессионального </w:t>
            </w: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образования в рамках федерального проекта «</w:t>
            </w:r>
            <w:proofErr w:type="spell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Профессионалитет</w:t>
            </w:r>
            <w:proofErr w:type="spellEnd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gram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разработанных</w:t>
            </w:r>
            <w:proofErr w:type="gramEnd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с применением автоматизированных методов конструирования указанных образовательных программ, прошедших практическую подготовку на базе центра с закреплением наставника, работающего в организации реального сектора экономики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C208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C208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C208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E5027D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заключенных с гарантией трудоустройства выпускников договоров о целевом обучении по образовательным программам среднего профессионального образования в рамках федерального проекта «</w:t>
            </w:r>
            <w:proofErr w:type="spell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Профессионалитет</w:t>
            </w:r>
            <w:proofErr w:type="spellEnd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gram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разработанных</w:t>
            </w:r>
            <w:proofErr w:type="gramEnd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с применением автоматизированных методов конструирования указанных образовательных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D" w:rsidRPr="00E5027D" w:rsidRDefault="00E5027D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945FC5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945FC5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945FC5" w:rsidRDefault="00945FC5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(включая расходы на оплату труда преподавателей и мастеров производственного обучения) образовательных организаций, являющихся участниками центра, обеспечиваемый их учредителями, который не может быть менее объёмов финансирования образовательных организаций до создания центра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945FC5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945FC5" w:rsidRDefault="00945FC5" w:rsidP="009418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127914,35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945FC5" w:rsidRDefault="00945FC5" w:rsidP="009418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230852,92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945FC5" w:rsidRDefault="00945FC5" w:rsidP="009418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336652,04</w:t>
            </w:r>
          </w:p>
        </w:tc>
      </w:tr>
      <w:tr w:rsidR="00945FC5" w:rsidRPr="00E5027D" w:rsidTr="00E5027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E5027D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E5027D" w:rsidRDefault="00945FC5" w:rsidP="00E502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внебюджетных средств (включая стоимость безвозмездно переданного образовательным организациям, являющимся участниками центра, имущества, необходимого для реализации основных профессиональных образовательных программ, основных программ профессионального обучения и дополнительных профессиональных программ), </w:t>
            </w: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направляемых участниками центра из числа организаций, действующих в реальном секторе экономики, на развитие центра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E5027D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Pr="00E5027D" w:rsidRDefault="00945FC5" w:rsidP="00E502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Default="00945FC5" w:rsidP="00945FC5">
            <w:pPr>
              <w:jc w:val="center"/>
            </w:pPr>
            <w:r w:rsidRPr="00CA7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5" w:rsidRDefault="00945FC5" w:rsidP="00945FC5">
            <w:pPr>
              <w:jc w:val="center"/>
            </w:pPr>
            <w:r w:rsidRPr="00CA7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</w:t>
            </w:r>
          </w:p>
        </w:tc>
      </w:tr>
    </w:tbl>
    <w:p w:rsidR="00E5027D" w:rsidRDefault="00E5027D" w:rsidP="00E5027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noProof/>
          <w:color w:val="000000"/>
          <w:spacing w:val="-2"/>
          <w:sz w:val="24"/>
          <w:szCs w:val="24"/>
          <w:lang w:eastAsia="ru-RU"/>
        </w:rPr>
      </w:pPr>
    </w:p>
    <w:p w:rsidR="00E5027D" w:rsidRDefault="00E5027D" w:rsidP="00E5027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noProof/>
          <w:color w:val="000000"/>
          <w:spacing w:val="-2"/>
          <w:sz w:val="24"/>
          <w:szCs w:val="24"/>
          <w:lang w:eastAsia="ru-RU"/>
        </w:rPr>
      </w:pPr>
    </w:p>
    <w:p w:rsidR="000330F2" w:rsidRDefault="000330F2"/>
    <w:sectPr w:rsidR="000330F2" w:rsidSect="00E50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7D"/>
    <w:rsid w:val="000330F2"/>
    <w:rsid w:val="001F350E"/>
    <w:rsid w:val="00420E07"/>
    <w:rsid w:val="00741C91"/>
    <w:rsid w:val="00945FC5"/>
    <w:rsid w:val="00974E36"/>
    <w:rsid w:val="00E5027D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0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E502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0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E502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5</cp:revision>
  <cp:lastPrinted>2022-06-03T10:55:00Z</cp:lastPrinted>
  <dcterms:created xsi:type="dcterms:W3CDTF">2022-06-03T10:26:00Z</dcterms:created>
  <dcterms:modified xsi:type="dcterms:W3CDTF">2022-06-03T10:59:00Z</dcterms:modified>
</cp:coreProperties>
</file>