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83" w:rsidRPr="00F83917" w:rsidRDefault="00345D83" w:rsidP="00345D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3917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345D83" w:rsidRPr="00F83917" w:rsidRDefault="00345D83" w:rsidP="00345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917">
        <w:rPr>
          <w:rFonts w:ascii="Times New Roman" w:hAnsi="Times New Roman" w:cs="Times New Roman"/>
          <w:sz w:val="24"/>
          <w:szCs w:val="24"/>
        </w:rPr>
        <w:t>к программе деятельности</w:t>
      </w:r>
    </w:p>
    <w:p w:rsidR="00345D83" w:rsidRPr="00F83917" w:rsidRDefault="00345D83" w:rsidP="00345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917">
        <w:rPr>
          <w:rFonts w:ascii="Times New Roman" w:hAnsi="Times New Roman" w:cs="Times New Roman"/>
          <w:sz w:val="24"/>
          <w:szCs w:val="24"/>
        </w:rPr>
        <w:t xml:space="preserve"> центра</w:t>
      </w:r>
    </w:p>
    <w:p w:rsidR="00345D83" w:rsidRPr="00F83917" w:rsidRDefault="00345D83" w:rsidP="00345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5D83" w:rsidRPr="00345D83" w:rsidRDefault="00345D83" w:rsidP="00345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83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программы деятельности центра</w:t>
      </w:r>
    </w:p>
    <w:p w:rsidR="00345D83" w:rsidRDefault="00345D83" w:rsidP="00345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5025"/>
        <w:gridCol w:w="1239"/>
        <w:gridCol w:w="1106"/>
        <w:gridCol w:w="1204"/>
      </w:tblGrid>
      <w:tr w:rsidR="00345D83" w:rsidRPr="00345D83" w:rsidTr="0012039D">
        <w:tc>
          <w:tcPr>
            <w:tcW w:w="959" w:type="dxa"/>
            <w:vMerge w:val="restart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мероприятия</w:t>
            </w:r>
          </w:p>
        </w:tc>
        <w:tc>
          <w:tcPr>
            <w:tcW w:w="3650" w:type="dxa"/>
            <w:gridSpan w:val="3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Значение по итогам года</w:t>
            </w:r>
          </w:p>
        </w:tc>
      </w:tr>
      <w:tr w:rsidR="00345D83" w:rsidRPr="00345D83" w:rsidTr="0012039D">
        <w:tc>
          <w:tcPr>
            <w:tcW w:w="959" w:type="dxa"/>
            <w:vMerge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5" w:type="dxa"/>
            <w:gridSpan w:val="4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реализацией и разработкой образовательных программ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мероприятий по разработке образовательных программ, в том числе с использованием цифрового образовательного </w:t>
            </w:r>
            <w:proofErr w:type="spellStart"/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pecypca</w:t>
            </w:r>
            <w:proofErr w:type="spellEnd"/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, создаваемого в рамках эксперимента по разработке, апробации и внедрению новой образовательной технологии конструирования образова</w:t>
            </w:r>
            <w:r w:rsidR="00F83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тельных </w:t>
            </w: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 среднего  профессионального образования 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345D83">
            <w:pPr>
              <w:pStyle w:val="a4"/>
              <w:numPr>
                <w:ilvl w:val="2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Созданы рабочие группы по разработке типовых образовательных программ по следующим профессиям: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15.01.09 Машинист лесозаготовительных и трелевочных машин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5245" w:type="dxa"/>
          </w:tcPr>
          <w:p w:rsidR="00345D83" w:rsidRPr="00345D83" w:rsidRDefault="00F83917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15.01.31 </w:t>
            </w:r>
            <w:r w:rsidR="00345D83" w:rsidRPr="00345D83"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 35.01.04 Оператор линий и установок в деревообработке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Проведены экспертизы типовых образовательных программ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Разработаны и согласованы основные профессиональные образовательные программы на основе типовых образовательных программ с предприятиями реального сектора экономики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 (ОАО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 СЛПК»)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13.01.10 Электромонтер по ремонту и обслуживанию электрооборудования (по отраслям) (ООО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Лузалес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15.01.05 Сварщик (ручной и частично механизированной сварки (наплавки)) (ОАО </w:t>
            </w:r>
            <w:r w:rsidRPr="0034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 СЛПК»)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1.1.3.4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 (ООО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Лузалес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1.1.3.5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15.01.09 Машинист лесозаготовительных и трелевочных машин (ОАО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 СЛПК»)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1.1.3.6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15.01.09 Машинист лесозаготовительных и трелевочных машин (ООО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Лузалес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1.1.3.7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15.01.09 Машинист лесозаготовительных и трелевочных машин (ООО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Промтех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-Инвест»)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1.1.3.8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15.01.31 Мастер контрольно-измерительных приборов и автоматики (ОАО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 СЛПК»)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1.1.3.9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15.01.31 Мастер контрольно-измерительных приборов и автоматики (ООО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Лузалес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1.1.3.10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 (ОАО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 СЛПК»)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1.1.3.11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 (ООО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Лузалес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1.1.3.12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35.01.04 Оператор линий и установок в деревообработке (ОАО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 СЛПК»)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1.1.3.13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35.01.04 Оператор линий и установок в деревообработке (ООО «Сыктывкарский ЛДК»)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1.1.3.14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35.01.04 Оператор линий и установок в деревообработке (ООО «Сыктывкарский фанерный завод»)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Утверждены директором до 01.09.2023 основные профессиональные образовательные программы по проекту, реализация которых запланирована в рамках проекта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направления подготовки по договорам о сетевой форме реализации образовательных программ с ГПОУ «Сыктывкарский автомеханический техникум» /</w:t>
            </w:r>
            <w:r w:rsidR="00F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F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Лузалес</w:t>
            </w:r>
            <w:proofErr w:type="spellEnd"/>
            <w:r w:rsidR="00F83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Севлеспил</w:t>
            </w:r>
            <w:proofErr w:type="spellEnd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ООО НПП «</w:t>
            </w:r>
            <w:proofErr w:type="spell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Леспромсервис</w:t>
            </w:r>
            <w:proofErr w:type="spellEnd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ООО «</w:t>
            </w:r>
            <w:proofErr w:type="spell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МАЗсервис</w:t>
            </w:r>
            <w:proofErr w:type="spellEnd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(кол-во ОПОП)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типовые образовательные программы совместно с предприятиями реального сектора экономики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Проведены экспертизы типовых образовательных программ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Разработаны и согласованы основные профессиональные образовательные программы на основе типовых образовательных программ с предприятиями реального сектора экономики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директором до 01.09.2023 основные профессиональные образовательные </w:t>
            </w:r>
            <w:r w:rsidRPr="0034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 проекту, реализация которых запланирована в рамках проекта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направления подготовки по договорам о сетевой форме реализации образовательных программ с ГПОУ «Сыктывкарский политехнический техникум»/ООО ПО «СМЗ», ООО «Бетон-</w:t>
            </w:r>
            <w:proofErr w:type="spell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</w:t>
            </w:r>
            <w:proofErr w:type="spellEnd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ООО «</w:t>
            </w:r>
            <w:proofErr w:type="spell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Автодок</w:t>
            </w:r>
            <w:proofErr w:type="spellEnd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ООО «Агат-Коми»</w:t>
            </w:r>
          </w:p>
        </w:tc>
        <w:tc>
          <w:tcPr>
            <w:tcW w:w="1275" w:type="dxa"/>
          </w:tcPr>
          <w:p w:rsidR="00345D83" w:rsidRPr="00345D83" w:rsidRDefault="003C676B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C676B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45D83" w:rsidRPr="00345D83" w:rsidRDefault="003C676B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Разработаны типовые образовательные программы совместно с предприятиями реального сектора экономики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Проведены экспертизы типовых образовательных программ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Разработаны и согласованы основные профессиональные образовательные программы на основе типовых образовательных программ с предприятиями реального сектора экономики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Утверждены директором до 01.09.2023 основные профессиональные образовательные программы по проекту, реализация которых запланирована в рамках проекта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мероприятий по организации использования и совершенствования методов обучения, образовательных технологий с применением</w:t>
            </w: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современного</w:t>
            </w: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учебно-методического обеспечения, в том числе цифрового образовательного ресурса, в образовательных организациях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по использованию при реализации основных профессиональных образовательных программ современных образовательных технологий в профессиональном образовании (</w:t>
            </w:r>
            <w:r w:rsidRPr="00345D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информационно-коммуникационные технологии</w:t>
            </w: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, проектные, исследовательские, обучение в сотрудничестве). Направленных на освоение выпускником профессиональных компетенций, в том числе образовательных ресурсов цифровой образовательной среды  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 для классных руководителей и кураторов групп по организации воспитания, формированию личностных результатов обучающихся по образовательным программам в рамках реализации мероприятий федерального проекта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мероприятий по организации </w:t>
            </w:r>
            <w:proofErr w:type="gramStart"/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обеспечения системы оценки качества </w:t>
            </w: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Разработаны оценочные материалы для проведения текущего контроля с использованием механизма демонстрационного экзамена</w:t>
            </w:r>
            <w:proofErr w:type="gramStart"/>
            <w:r w:rsidR="003C676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Разработаны оценочные материалы для проведения промежуточной аттестации в форме демонстрационного экзамена</w:t>
            </w:r>
            <w:proofErr w:type="gramStart"/>
            <w:r w:rsidR="003C676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245" w:type="dxa"/>
          </w:tcPr>
          <w:p w:rsidR="00345D83" w:rsidRPr="00345D83" w:rsidRDefault="00345D83" w:rsidP="003C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Разработаны оценочные материалы для проведения государственной итоговой аттестации в форме демонстрационного экзамена</w:t>
            </w:r>
            <w:proofErr w:type="gramStart"/>
            <w:r w:rsidR="003C676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преподавателей и мастеров производственного </w:t>
            </w:r>
            <w:proofErr w:type="gram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обучения по организации</w:t>
            </w:r>
            <w:proofErr w:type="gram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демонстрационного экзамена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сотрудников предприятий реального сектора экономики по проведению демонстрационного экзамена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pStyle w:val="TableParagraph"/>
              <w:spacing w:line="215" w:lineRule="exact"/>
              <w:jc w:val="center"/>
              <w:rPr>
                <w:b/>
                <w:sz w:val="24"/>
                <w:szCs w:val="24"/>
              </w:rPr>
            </w:pPr>
            <w:r w:rsidRPr="00345D83">
              <w:rPr>
                <w:b/>
                <w:spacing w:val="-5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pStyle w:val="TableParagraph"/>
              <w:ind w:right="41" w:firstLine="5"/>
              <w:jc w:val="both"/>
              <w:rPr>
                <w:b/>
                <w:i/>
                <w:sz w:val="24"/>
                <w:szCs w:val="24"/>
              </w:rPr>
            </w:pPr>
            <w:r w:rsidRPr="00345D83">
              <w:rPr>
                <w:b/>
                <w:i/>
                <w:sz w:val="24"/>
                <w:szCs w:val="24"/>
              </w:rPr>
              <w:t>Результат мероприятий по обеспечению организации научно-методической работы, в том числе организация и проведение научных и методических конференций, семинаров в образовательных</w:t>
            </w:r>
            <w:r w:rsidRPr="00345D8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45D83">
              <w:rPr>
                <w:b/>
                <w:i/>
                <w:sz w:val="24"/>
                <w:szCs w:val="24"/>
              </w:rPr>
              <w:t>организациях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pStyle w:val="TableParagraph"/>
              <w:spacing w:line="215" w:lineRule="exact"/>
              <w:jc w:val="center"/>
              <w:rPr>
                <w:spacing w:val="-5"/>
                <w:sz w:val="24"/>
                <w:szCs w:val="24"/>
              </w:rPr>
            </w:pPr>
            <w:r w:rsidRPr="00345D83">
              <w:rPr>
                <w:spacing w:val="-5"/>
                <w:sz w:val="24"/>
                <w:szCs w:val="24"/>
              </w:rPr>
              <w:t>1.4.1.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pStyle w:val="TableParagraph"/>
              <w:ind w:right="41" w:firstLine="5"/>
              <w:jc w:val="both"/>
              <w:rPr>
                <w:sz w:val="24"/>
                <w:szCs w:val="24"/>
              </w:rPr>
            </w:pPr>
            <w:r w:rsidRPr="00345D83">
              <w:rPr>
                <w:sz w:val="24"/>
                <w:szCs w:val="24"/>
              </w:rPr>
              <w:t>Проведено практико-ориентированных семинаров для преподавателей и мастеров производственного обучения с учетом выявленных дефицитов в условиях подготовки к реализации проекта «</w:t>
            </w:r>
            <w:proofErr w:type="spellStart"/>
            <w:r w:rsidRPr="00345D83">
              <w:rPr>
                <w:sz w:val="24"/>
                <w:szCs w:val="24"/>
              </w:rPr>
              <w:t>Профессионалитет</w:t>
            </w:r>
            <w:proofErr w:type="spellEnd"/>
            <w:r w:rsidRPr="00345D8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pStyle w:val="TableParagraph"/>
              <w:spacing w:line="215" w:lineRule="exact"/>
              <w:jc w:val="center"/>
              <w:rPr>
                <w:spacing w:val="-5"/>
                <w:sz w:val="24"/>
                <w:szCs w:val="24"/>
              </w:rPr>
            </w:pPr>
            <w:r w:rsidRPr="00345D83">
              <w:rPr>
                <w:spacing w:val="-5"/>
                <w:sz w:val="24"/>
                <w:szCs w:val="24"/>
              </w:rPr>
              <w:t>1.4.2.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pStyle w:val="TableParagraph"/>
              <w:ind w:right="41" w:firstLine="5"/>
              <w:jc w:val="both"/>
              <w:rPr>
                <w:sz w:val="24"/>
                <w:szCs w:val="24"/>
              </w:rPr>
            </w:pPr>
            <w:r w:rsidRPr="00345D83">
              <w:rPr>
                <w:sz w:val="24"/>
                <w:szCs w:val="24"/>
              </w:rPr>
              <w:t xml:space="preserve">Проведено смотров-конкурсов методических разработок преподавателей и мастеров производственного </w:t>
            </w:r>
            <w:proofErr w:type="gramStart"/>
            <w:r w:rsidRPr="00345D83">
              <w:rPr>
                <w:sz w:val="24"/>
                <w:szCs w:val="24"/>
              </w:rPr>
              <w:t>обучения по внедрению</w:t>
            </w:r>
            <w:proofErr w:type="gramEnd"/>
            <w:r w:rsidRPr="00345D83">
              <w:rPr>
                <w:sz w:val="24"/>
                <w:szCs w:val="24"/>
              </w:rPr>
              <w:t xml:space="preserve"> в образовательный процесс современных образовательных технологий в условиях реализации федерального проекта «</w:t>
            </w:r>
            <w:proofErr w:type="spellStart"/>
            <w:r w:rsidRPr="00345D83">
              <w:rPr>
                <w:sz w:val="24"/>
                <w:szCs w:val="24"/>
              </w:rPr>
              <w:t>Профессионалитет</w:t>
            </w:r>
            <w:proofErr w:type="spellEnd"/>
            <w:r w:rsidRPr="00345D8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pStyle w:val="TableParagraph"/>
              <w:spacing w:line="215" w:lineRule="exact"/>
              <w:jc w:val="center"/>
              <w:rPr>
                <w:spacing w:val="-5"/>
                <w:sz w:val="24"/>
                <w:szCs w:val="24"/>
              </w:rPr>
            </w:pPr>
            <w:r w:rsidRPr="00345D83">
              <w:rPr>
                <w:spacing w:val="-5"/>
                <w:sz w:val="24"/>
                <w:szCs w:val="24"/>
              </w:rPr>
              <w:t>1.4.3.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pStyle w:val="TableParagraph"/>
              <w:ind w:right="41" w:firstLine="5"/>
              <w:jc w:val="both"/>
              <w:rPr>
                <w:sz w:val="24"/>
                <w:szCs w:val="24"/>
              </w:rPr>
            </w:pPr>
            <w:r w:rsidRPr="00345D83">
              <w:rPr>
                <w:sz w:val="24"/>
                <w:szCs w:val="24"/>
              </w:rPr>
              <w:t>Проведено методических конференций с учетом актуальных вопросов реализации образовательных программ в рамках реализации мероприятий федерального проекта «</w:t>
            </w:r>
            <w:proofErr w:type="spellStart"/>
            <w:r w:rsidRPr="00345D83">
              <w:rPr>
                <w:sz w:val="24"/>
                <w:szCs w:val="24"/>
              </w:rPr>
              <w:t>Профессионалитет</w:t>
            </w:r>
            <w:proofErr w:type="spellEnd"/>
            <w:r w:rsidRPr="00345D8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pStyle w:val="TableParagraph"/>
              <w:spacing w:line="215" w:lineRule="exact"/>
              <w:jc w:val="center"/>
              <w:rPr>
                <w:spacing w:val="-5"/>
                <w:sz w:val="24"/>
                <w:szCs w:val="24"/>
              </w:rPr>
            </w:pPr>
            <w:r w:rsidRPr="00345D83">
              <w:rPr>
                <w:spacing w:val="-5"/>
                <w:sz w:val="24"/>
                <w:szCs w:val="24"/>
              </w:rPr>
              <w:t>1.4.4.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pStyle w:val="TableParagraph"/>
              <w:ind w:right="41" w:firstLine="5"/>
              <w:jc w:val="both"/>
              <w:rPr>
                <w:sz w:val="24"/>
                <w:szCs w:val="24"/>
              </w:rPr>
            </w:pPr>
            <w:r w:rsidRPr="00345D83">
              <w:rPr>
                <w:sz w:val="24"/>
                <w:szCs w:val="24"/>
              </w:rPr>
              <w:t>Проведено студенческих учебно-исследовательских конференций (презентация р</w:t>
            </w:r>
            <w:bookmarkStart w:id="0" w:name="_GoBack"/>
            <w:bookmarkEnd w:id="0"/>
            <w:r w:rsidRPr="00345D83">
              <w:rPr>
                <w:sz w:val="24"/>
                <w:szCs w:val="24"/>
              </w:rPr>
              <w:t>абот обучающихся профильной направленности)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836364" w:rsidRDefault="00345D83" w:rsidP="001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63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1.5</w:t>
            </w:r>
          </w:p>
        </w:tc>
        <w:tc>
          <w:tcPr>
            <w:tcW w:w="5245" w:type="dxa"/>
          </w:tcPr>
          <w:p w:rsidR="00345D83" w:rsidRPr="00836364" w:rsidRDefault="00345D83" w:rsidP="0012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63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Результат мероприятий по направлению работников организаций реального сектора экономики на обучение </w:t>
            </w:r>
            <w:proofErr w:type="spellStart"/>
            <w:r w:rsidRPr="008363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</w:t>
            </w:r>
            <w:proofErr w:type="gramStart"/>
            <w:r w:rsidRPr="008363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</w:t>
            </w:r>
            <w:proofErr w:type="spellEnd"/>
            <w:proofErr w:type="gramEnd"/>
            <w:r w:rsidRPr="008363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программам дополнительного профессионального  образования, в том числе с целью получения актуальных педагогических </w:t>
            </w:r>
            <w:r w:rsidRPr="008363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навыков, цифровых навыков и/или навыков конструирования образовательных программ под запросы работодателей и экономики</w:t>
            </w:r>
          </w:p>
        </w:tc>
        <w:tc>
          <w:tcPr>
            <w:tcW w:w="1275" w:type="dxa"/>
          </w:tcPr>
          <w:p w:rsidR="00345D83" w:rsidRPr="00836364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45D83" w:rsidRPr="00836364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1" w:type="dxa"/>
          </w:tcPr>
          <w:p w:rsidR="00345D83" w:rsidRPr="00836364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836364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1.5.1.</w:t>
            </w:r>
          </w:p>
        </w:tc>
        <w:tc>
          <w:tcPr>
            <w:tcW w:w="5245" w:type="dxa"/>
          </w:tcPr>
          <w:p w:rsidR="00345D83" w:rsidRPr="00836364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Направлено работников предприятий реального сектора экономики на </w:t>
            </w:r>
            <w:proofErr w:type="gramStart"/>
            <w:r w:rsidRPr="00836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обучение по программам</w:t>
            </w:r>
            <w:proofErr w:type="gramEnd"/>
            <w:r w:rsidRPr="00836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дополнительного профессионального  образования, в том числе с целью получения актуальных педагогических навыков, цифровых навыков и/или навыков конструирования образовательных программ под запросы работодателей и экономики</w:t>
            </w:r>
          </w:p>
        </w:tc>
        <w:tc>
          <w:tcPr>
            <w:tcW w:w="1275" w:type="dxa"/>
          </w:tcPr>
          <w:p w:rsidR="00345D83" w:rsidRPr="00836364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</w:tcPr>
          <w:p w:rsidR="00345D83" w:rsidRPr="00836364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63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41" w:type="dxa"/>
          </w:tcPr>
          <w:p w:rsidR="00345D83" w:rsidRPr="00836364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3636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 мероприятий   по   включению работников организаций реального сектора экономики, владеющих актуальными  педагогическими навыками, цифровыми навыками или навыками конструирования образовательных  программ под  запросы</w:t>
            </w:r>
            <w:r w:rsidRPr="00345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работодателей и экономики, в образовательный процесс в качестве преподавателей и мастеров производственного </w:t>
            </w:r>
            <w:proofErr w:type="gramStart"/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совместительству</w:t>
            </w:r>
            <w:proofErr w:type="gramEnd"/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Заключено трудовых договоров/договоров ГПХ с работниками предприятий реального сектора экономики, владеющих актуальными  педагогическими навыками, цифровыми навыками или навыками конструирования образовательных  программ</w:t>
            </w:r>
            <w:r w:rsidRPr="00345D83">
              <w:rPr>
                <w:sz w:val="24"/>
                <w:szCs w:val="24"/>
              </w:rPr>
              <w:t xml:space="preserve"> </w:t>
            </w: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под  запросы работодателей и экономики (ед.)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95" w:type="dxa"/>
            <w:gridSpan w:val="4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привлечением организаций реального сектора экономики к управлению образовательными организациями, реализующими образовательные программы среднего профессионального образования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 мероприятий   </w:t>
            </w:r>
            <w:proofErr w:type="spellStart"/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  <w:proofErr w:type="gramEnd"/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включению представителей организаций реального сектора экономики в органы управления образовательной организацией, реализующей программы среднего профессионального образования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Включение представителей ОАО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Монди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 СЛПК», ООО «</w:t>
            </w:r>
            <w:proofErr w:type="spellStart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Лузалес</w:t>
            </w:r>
            <w:proofErr w:type="spellEnd"/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» в состав Наблюдательного совета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мероприятий по созданию управляющей компании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состава Управляющей компании образовательно-производственного кластера Республике Коми по лесопромышленному комплексу 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Проведено не менее 2-х раз в год заседаний Управляющей компании образовательно-</w:t>
            </w:r>
            <w:r w:rsidRPr="0034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кластера Республике Коми по лесопромышленному комплексу (ед.)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895" w:type="dxa"/>
            <w:gridSpan w:val="4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и (или) модернизацию материально-технической, учебной и (или) производственной инфраструктуры центра, а также приобретение и использование оборудования, программного обеспечения и расходных материалов, необходимых для осуществления образовательной деятельности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 мероприятия  </w:t>
            </w:r>
            <w:proofErr w:type="spell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proofErr w:type="spellEnd"/>
            <w:proofErr w:type="gramEnd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перечислению ОАО «</w:t>
            </w:r>
            <w:proofErr w:type="spell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Монди</w:t>
            </w:r>
            <w:proofErr w:type="spellEnd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СЛПК» ГПОУ «СЛТ» денежных средств в целях проведения капитального ремонта учебной и производственной инфраструктуры (тыс. руб.)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5D83" w:rsidRPr="00345D83" w:rsidTr="0012039D">
        <w:tc>
          <w:tcPr>
            <w:tcW w:w="959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345D83" w:rsidRPr="00345D83" w:rsidRDefault="00345D83" w:rsidP="001203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 мероприятия  </w:t>
            </w:r>
            <w:proofErr w:type="spell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proofErr w:type="spellEnd"/>
            <w:proofErr w:type="gramEnd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перечислению ООО «</w:t>
            </w:r>
            <w:proofErr w:type="spellStart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Лузалес</w:t>
            </w:r>
            <w:proofErr w:type="spellEnd"/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ГПОУ «СЛТ» денежных средств в целях проведения капитального ремонта</w:t>
            </w:r>
            <w:r w:rsidRPr="00345D83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учебной и производственной инфраструктуры (тыс. руб.)</w:t>
            </w:r>
          </w:p>
        </w:tc>
        <w:tc>
          <w:tcPr>
            <w:tcW w:w="1275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D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134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345D83" w:rsidRPr="00345D83" w:rsidRDefault="00345D83" w:rsidP="0012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5D83" w:rsidRDefault="00345D83" w:rsidP="00345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D83" w:rsidRDefault="00345D83" w:rsidP="00345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5D83" w:rsidRDefault="00345D83" w:rsidP="00345D83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0F2" w:rsidRDefault="000330F2"/>
    <w:sectPr w:rsidR="000330F2" w:rsidSect="00345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889"/>
    <w:multiLevelType w:val="multilevel"/>
    <w:tmpl w:val="2856B79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83"/>
    <w:rsid w:val="000330F2"/>
    <w:rsid w:val="00345D83"/>
    <w:rsid w:val="003C676B"/>
    <w:rsid w:val="00836364"/>
    <w:rsid w:val="00974E36"/>
    <w:rsid w:val="00E5383A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D8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45D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D8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45D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3</cp:revision>
  <cp:lastPrinted>2022-06-03T10:22:00Z</cp:lastPrinted>
  <dcterms:created xsi:type="dcterms:W3CDTF">2022-06-03T09:11:00Z</dcterms:created>
  <dcterms:modified xsi:type="dcterms:W3CDTF">2022-09-26T11:33:00Z</dcterms:modified>
</cp:coreProperties>
</file>