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4D" w:rsidRDefault="008D434D" w:rsidP="00452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D434D" w:rsidRPr="008D434D" w:rsidRDefault="008D434D" w:rsidP="008D43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8D434D">
        <w:rPr>
          <w:rFonts w:eastAsia="Times New Roman" w:cs="Times New Roman"/>
          <w:b/>
          <w:color w:val="000000"/>
          <w:sz w:val="28"/>
          <w:szCs w:val="28"/>
          <w:lang w:eastAsia="ru-RU"/>
        </w:rPr>
        <w:t>Электронные образовательные ресурсы</w:t>
      </w:r>
    </w:p>
    <w:p w:rsidR="0045298E" w:rsidRDefault="0045298E" w:rsidP="00452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 w:rsidRPr="0045298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мере необходимости модернизируется </w:t>
      </w:r>
      <w:r w:rsidRPr="0045298E">
        <w:rPr>
          <w:rFonts w:eastAsia="Times New Roman" w:cs="Times New Roman"/>
          <w:color w:val="000000"/>
          <w:sz w:val="28"/>
          <w:szCs w:val="28"/>
          <w:lang w:val="en-US" w:eastAsia="ru-RU"/>
        </w:rPr>
        <w:t>IT</w:t>
      </w:r>
      <w:r w:rsidRPr="0045298E">
        <w:rPr>
          <w:rFonts w:eastAsia="Times New Roman" w:cs="Times New Roman"/>
          <w:color w:val="000000"/>
          <w:sz w:val="28"/>
          <w:szCs w:val="28"/>
          <w:lang w:eastAsia="ru-RU"/>
        </w:rPr>
        <w:t>-инфраструктура</w:t>
      </w:r>
      <w:r w:rsidR="00367D5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ГПОУ «СЛТ»</w:t>
      </w:r>
      <w:r w:rsidRPr="0045298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Осуществляется техническое оснащение кабинетов информатики, систематически модернизируется и обновляется компьютерная техника. На всех персональных компьютерах установлены лицензионные версии операционной системы </w:t>
      </w:r>
      <w:r w:rsidRPr="0045298E">
        <w:rPr>
          <w:rFonts w:eastAsia="Times New Roman" w:cs="Times New Roman"/>
          <w:color w:val="000000"/>
          <w:sz w:val="28"/>
          <w:szCs w:val="28"/>
          <w:lang w:val="en-US" w:eastAsia="ru-RU"/>
        </w:rPr>
        <w:t>Windows</w:t>
      </w:r>
      <w:r w:rsidRPr="0045298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7 (10) и пакет прикладного программного обеспечения </w:t>
      </w:r>
      <w:proofErr w:type="spellStart"/>
      <w:r w:rsidRPr="0045298E">
        <w:rPr>
          <w:rFonts w:eastAsia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45298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298E">
        <w:rPr>
          <w:rFonts w:eastAsia="Times New Roman" w:cs="Times New Roman"/>
          <w:color w:val="000000"/>
          <w:sz w:val="28"/>
          <w:szCs w:val="28"/>
          <w:lang w:eastAsia="ru-RU"/>
        </w:rPr>
        <w:t>Offi</w:t>
      </w:r>
      <w:proofErr w:type="gramStart"/>
      <w:r w:rsidRPr="0045298E">
        <w:rPr>
          <w:rFonts w:eastAsia="Times New Roman" w:cs="Times New Roman"/>
          <w:color w:val="000000"/>
          <w:sz w:val="28"/>
          <w:szCs w:val="28"/>
          <w:lang w:eastAsia="ru-RU"/>
        </w:rPr>
        <w:t>се</w:t>
      </w:r>
      <w:proofErr w:type="spellEnd"/>
      <w:proofErr w:type="gramEnd"/>
      <w:r w:rsidRPr="0045298E">
        <w:rPr>
          <w:rFonts w:eastAsia="Times New Roman" w:cs="Times New Roman"/>
          <w:color w:val="000000"/>
          <w:sz w:val="28"/>
          <w:szCs w:val="28"/>
          <w:lang w:eastAsia="ru-RU"/>
        </w:rPr>
        <w:t>. Поддерживается доступ к справочной правовой системе «</w:t>
      </w:r>
      <w:proofErr w:type="spellStart"/>
      <w:r w:rsidRPr="0045298E">
        <w:rPr>
          <w:rFonts w:eastAsia="Times New Roman" w:cs="Times New Roman"/>
          <w:color w:val="000000"/>
          <w:sz w:val="28"/>
          <w:szCs w:val="28"/>
          <w:lang w:eastAsia="ru-RU"/>
        </w:rPr>
        <w:t>КонсультантПлюс</w:t>
      </w:r>
      <w:proofErr w:type="spellEnd"/>
      <w:r w:rsidRPr="0045298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». </w:t>
      </w:r>
      <w:r w:rsidRPr="0045298E">
        <w:rPr>
          <w:rFonts w:eastAsia="Times New Roman" w:cs="Times New Roman"/>
          <w:sz w:val="28"/>
          <w:szCs w:val="28"/>
          <w:lang w:eastAsia="ru-RU"/>
        </w:rPr>
        <w:t>100%</w:t>
      </w:r>
      <w:r w:rsidRPr="0045298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45298E">
        <w:rPr>
          <w:rFonts w:eastAsia="Calibri" w:cs="Times New Roman"/>
          <w:color w:val="000000"/>
          <w:sz w:val="28"/>
          <w:szCs w:val="28"/>
          <w:lang w:eastAsia="ru-RU"/>
        </w:rPr>
        <w:t xml:space="preserve">компьютеров подключены к глобальной сети Интернет, пропускная способность каналов доступа в </w:t>
      </w:r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Интернет составляет 15 </w:t>
      </w:r>
      <w:proofErr w:type="spellStart"/>
      <w:r>
        <w:rPr>
          <w:rFonts w:eastAsia="Calibri" w:cs="Times New Roman"/>
          <w:color w:val="000000"/>
          <w:sz w:val="28"/>
          <w:szCs w:val="28"/>
          <w:lang w:eastAsia="ru-RU"/>
        </w:rPr>
        <w:t>мбит</w:t>
      </w:r>
      <w:proofErr w:type="spellEnd"/>
      <w:r>
        <w:rPr>
          <w:rFonts w:eastAsia="Calibri" w:cs="Times New Roman"/>
          <w:color w:val="000000"/>
          <w:sz w:val="28"/>
          <w:szCs w:val="28"/>
          <w:lang w:eastAsia="ru-RU"/>
        </w:rPr>
        <w:t>/</w:t>
      </w:r>
      <w:proofErr w:type="gramStart"/>
      <w:r>
        <w:rPr>
          <w:rFonts w:eastAsia="Calibri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eastAsia="Calibri" w:cs="Times New Roman"/>
          <w:color w:val="000000"/>
          <w:sz w:val="28"/>
          <w:szCs w:val="28"/>
          <w:lang w:eastAsia="ru-RU"/>
        </w:rPr>
        <w:t>.</w:t>
      </w:r>
    </w:p>
    <w:p w:rsidR="00367D55" w:rsidRDefault="0045298E" w:rsidP="00367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Pr="0045298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 сервер </w:t>
      </w:r>
      <w:r w:rsidR="008D43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ГПОУ «СЛТ» </w:t>
      </w:r>
      <w:r w:rsidRPr="0045298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установлена система </w:t>
      </w:r>
      <w:r w:rsidRPr="0045298E">
        <w:rPr>
          <w:rFonts w:eastAsia="Times New Roman" w:cs="Times New Roman"/>
          <w:color w:val="000000"/>
          <w:sz w:val="28"/>
          <w:szCs w:val="28"/>
          <w:lang w:val="en-US" w:eastAsia="ru-RU"/>
        </w:rPr>
        <w:t>Moodle</w:t>
      </w:r>
      <w:r w:rsidR="00367D55" w:rsidRPr="00367D55">
        <w:rPr>
          <w:rFonts w:eastAsia="Times New Roman"/>
          <w:color w:val="000000"/>
          <w:sz w:val="28"/>
          <w:szCs w:val="28"/>
          <w:lang w:eastAsia="ru-RU"/>
        </w:rPr>
        <w:t> — система управления курсами (электронное обучение</w:t>
      </w:r>
      <w:r w:rsidR="00367D55">
        <w:rPr>
          <w:rFonts w:eastAsia="Times New Roman"/>
          <w:color w:val="000000"/>
          <w:sz w:val="28"/>
          <w:szCs w:val="28"/>
          <w:lang w:eastAsia="ru-RU"/>
        </w:rPr>
        <w:t>).</w:t>
      </w:r>
      <w:r w:rsidR="00367D55" w:rsidRPr="00367D5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67D55" w:rsidRPr="00367D5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Платформа </w:t>
      </w:r>
      <w:r w:rsidR="00367D55">
        <w:rPr>
          <w:rFonts w:eastAsia="Times New Roman" w:cs="Times New Roman"/>
          <w:color w:val="000000"/>
          <w:sz w:val="28"/>
          <w:szCs w:val="28"/>
          <w:lang w:eastAsia="ru-RU"/>
        </w:rPr>
        <w:t>используется</w:t>
      </w:r>
      <w:r w:rsidR="00367D55" w:rsidRPr="00367D5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для совместной работы </w:t>
      </w:r>
      <w:r w:rsidR="00367D55">
        <w:rPr>
          <w:rFonts w:eastAsia="Times New Roman" w:cs="Times New Roman"/>
          <w:color w:val="000000"/>
          <w:sz w:val="28"/>
          <w:szCs w:val="28"/>
          <w:lang w:eastAsia="ru-RU"/>
        </w:rPr>
        <w:t>преподавателей</w:t>
      </w:r>
      <w:r w:rsidR="00367D55" w:rsidRPr="00367D5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студентов</w:t>
      </w:r>
      <w:r w:rsidR="00367D5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дает </w:t>
      </w:r>
      <w:r w:rsidR="00367D55" w:rsidRPr="00367D55">
        <w:rPr>
          <w:rFonts w:eastAsia="Times New Roman" w:cs="Times New Roman"/>
          <w:color w:val="000000"/>
          <w:sz w:val="28"/>
          <w:szCs w:val="28"/>
          <w:lang w:eastAsia="ru-RU"/>
        </w:rPr>
        <w:t>различные возможности</w:t>
      </w:r>
      <w:r w:rsidR="00367D55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367D55" w:rsidRPr="00367D55" w:rsidRDefault="00367D55" w:rsidP="00367D5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67D55">
        <w:rPr>
          <w:rFonts w:eastAsia="Times New Roman" w:cs="Times New Roman"/>
          <w:color w:val="000000"/>
          <w:sz w:val="28"/>
          <w:szCs w:val="28"/>
          <w:lang w:eastAsia="ru-RU"/>
        </w:rPr>
        <w:t>по накоплению, размещению, систематизации и актуализации учебно-методического обеспечения образовательных курсов;</w:t>
      </w:r>
    </w:p>
    <w:p w:rsidR="00367D55" w:rsidRPr="00367D55" w:rsidRDefault="00367D55" w:rsidP="00367D5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67D55">
        <w:rPr>
          <w:rFonts w:eastAsia="Times New Roman" w:cs="Times New Roman"/>
          <w:color w:val="000000"/>
          <w:sz w:val="28"/>
          <w:szCs w:val="28"/>
          <w:lang w:eastAsia="ru-RU"/>
        </w:rPr>
        <w:t>использование инструментария для дистанционного консультирования обучаемых посредством форумов и чатов;</w:t>
      </w:r>
    </w:p>
    <w:p w:rsidR="00367D55" w:rsidRPr="00367D55" w:rsidRDefault="00367D55" w:rsidP="00367D5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67D55">
        <w:rPr>
          <w:rFonts w:eastAsia="Times New Roman" w:cs="Times New Roman"/>
          <w:color w:val="000000"/>
          <w:sz w:val="28"/>
          <w:szCs w:val="28"/>
          <w:lang w:eastAsia="ru-RU"/>
        </w:rPr>
        <w:t>возможность регулярного мониторинга работы слушателей с помощью просмотра статистики посещений и работы со средой дистанционного обучения.</w:t>
      </w:r>
    </w:p>
    <w:p w:rsidR="0045298E" w:rsidRDefault="00367D55" w:rsidP="00367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 w:rsidRPr="00367D5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45298E" w:rsidRPr="0045298E">
        <w:rPr>
          <w:rFonts w:eastAsia="Calibri" w:cs="Times New Roman"/>
          <w:color w:val="000000"/>
          <w:sz w:val="28"/>
          <w:szCs w:val="28"/>
          <w:lang w:eastAsia="ru-RU"/>
        </w:rPr>
        <w:t xml:space="preserve">Одним из условий успешной реализации образовательных программ является внедрение информационных технологий в учебный процесс. Для этого преподаватели техникума в полном объеме используют все имеющиеся ресурсы: компьютерные </w:t>
      </w:r>
      <w:r>
        <w:rPr>
          <w:rFonts w:eastAsia="Calibri" w:cs="Times New Roman"/>
          <w:color w:val="000000"/>
          <w:sz w:val="28"/>
          <w:szCs w:val="28"/>
          <w:lang w:eastAsia="ru-RU"/>
        </w:rPr>
        <w:t>кабинеты</w:t>
      </w:r>
      <w:r w:rsidR="0045298E" w:rsidRPr="0045298E">
        <w:rPr>
          <w:rFonts w:eastAsia="Calibri" w:cs="Times New Roman"/>
          <w:color w:val="000000"/>
          <w:sz w:val="28"/>
          <w:szCs w:val="28"/>
          <w:lang w:eastAsia="ru-RU"/>
        </w:rPr>
        <w:t>, интерактивные доски,</w:t>
      </w:r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 </w:t>
      </w:r>
      <w:r w:rsidR="0045298E" w:rsidRPr="0045298E">
        <w:rPr>
          <w:rFonts w:eastAsia="Calibri" w:cs="Times New Roman"/>
          <w:color w:val="000000"/>
          <w:sz w:val="28"/>
          <w:szCs w:val="28"/>
          <w:lang w:eastAsia="ru-RU"/>
        </w:rPr>
        <w:t xml:space="preserve"> проекторы, доступ к сети «Интернет», электронные и цифровые образовательные ресурсы, а также сервисы и технологические платформы, для разработки интерактивных</w:t>
      </w:r>
      <w:r w:rsidR="0045298E">
        <w:rPr>
          <w:rFonts w:eastAsia="Calibri" w:cs="Times New Roman"/>
          <w:color w:val="000000"/>
          <w:sz w:val="28"/>
          <w:szCs w:val="28"/>
          <w:lang w:eastAsia="ru-RU"/>
        </w:rPr>
        <w:t xml:space="preserve"> заданий.</w:t>
      </w:r>
    </w:p>
    <w:p w:rsidR="001A6949" w:rsidRDefault="001A6949" w:rsidP="00367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Преподаватели активно используют </w:t>
      </w:r>
      <w:r w:rsidRPr="0045298E">
        <w:rPr>
          <w:rFonts w:eastAsia="Calibri" w:cs="Times New Roman"/>
          <w:color w:val="000000"/>
          <w:sz w:val="28"/>
          <w:szCs w:val="28"/>
          <w:lang w:eastAsia="ru-RU"/>
        </w:rPr>
        <w:t>электронные и цифровые образовательные ресурсы</w:t>
      </w:r>
      <w:r>
        <w:rPr>
          <w:rFonts w:eastAsia="Calibri" w:cs="Times New Roman"/>
          <w:color w:val="000000"/>
          <w:sz w:val="28"/>
          <w:szCs w:val="28"/>
          <w:lang w:eastAsia="ru-RU"/>
        </w:rPr>
        <w:t>:</w:t>
      </w:r>
    </w:p>
    <w:p w:rsidR="008D434D" w:rsidRPr="001A6949" w:rsidRDefault="00A67252" w:rsidP="00A67252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eastAsia="Calibri" w:cs="Times New Roman"/>
          <w:color w:val="000000" w:themeColor="text1"/>
          <w:sz w:val="28"/>
          <w:szCs w:val="28"/>
          <w:lang w:eastAsia="ru-RU"/>
        </w:rPr>
      </w:pPr>
      <w:r w:rsidRPr="00A67252">
        <w:rPr>
          <w:rStyle w:val="a5"/>
          <w:rFonts w:eastAsia="Calibri" w:cs="Times New Roman"/>
          <w:sz w:val="28"/>
          <w:szCs w:val="28"/>
          <w:u w:val="none"/>
          <w:lang w:eastAsia="ru-RU"/>
        </w:rPr>
        <w:t xml:space="preserve">- </w:t>
      </w:r>
      <w:hyperlink r:id="rId6" w:history="1">
        <w:r w:rsidR="008D434D" w:rsidRPr="001A6949">
          <w:rPr>
            <w:rStyle w:val="a5"/>
            <w:rFonts w:eastAsia="Calibri" w:cs="Times New Roman"/>
            <w:color w:val="000000" w:themeColor="text1"/>
            <w:sz w:val="28"/>
            <w:szCs w:val="28"/>
            <w:lang w:eastAsia="ru-RU"/>
          </w:rPr>
          <w:t>http://www.edu.ru</w:t>
        </w:r>
      </w:hyperlink>
      <w:r w:rsidR="008D434D" w:rsidRPr="001A6949">
        <w:rPr>
          <w:rStyle w:val="a5"/>
          <w:rFonts w:eastAsia="Calibri" w:cs="Times New Roman"/>
          <w:color w:val="000000" w:themeColor="text1"/>
          <w:sz w:val="28"/>
          <w:szCs w:val="28"/>
          <w:lang w:eastAsia="ru-RU"/>
        </w:rPr>
        <w:t> </w:t>
      </w:r>
    </w:p>
    <w:p w:rsidR="008D434D" w:rsidRPr="001A6949" w:rsidRDefault="00A67252" w:rsidP="00A67252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eastAsia="Calibri" w:cs="Times New Roman"/>
          <w:color w:val="000000" w:themeColor="text1"/>
          <w:sz w:val="28"/>
          <w:szCs w:val="28"/>
          <w:lang w:eastAsia="ru-RU"/>
        </w:rPr>
      </w:pPr>
      <w:r w:rsidRPr="001A6949">
        <w:rPr>
          <w:rStyle w:val="a5"/>
          <w:rFonts w:eastAsia="Calibri" w:cs="Times New Roman"/>
          <w:color w:val="000000" w:themeColor="text1"/>
          <w:sz w:val="28"/>
          <w:szCs w:val="28"/>
          <w:u w:val="none"/>
          <w:lang w:eastAsia="ru-RU"/>
        </w:rPr>
        <w:t xml:space="preserve">- </w:t>
      </w:r>
      <w:hyperlink r:id="rId7" w:tgtFrame="_blank" w:history="1">
        <w:r w:rsidR="008D434D" w:rsidRPr="001A6949">
          <w:rPr>
            <w:rStyle w:val="a5"/>
            <w:rFonts w:eastAsia="Calibri"/>
            <w:color w:val="000000" w:themeColor="text1"/>
            <w:sz w:val="28"/>
            <w:szCs w:val="28"/>
            <w:lang w:eastAsia="ru-RU"/>
          </w:rPr>
          <w:t>https://media.prosv.ru/</w:t>
        </w:r>
      </w:hyperlink>
      <w:r w:rsidR="008D434D" w:rsidRPr="001A6949">
        <w:rPr>
          <w:rStyle w:val="a5"/>
          <w:rFonts w:eastAsia="Calibri"/>
          <w:color w:val="000000" w:themeColor="text1"/>
          <w:sz w:val="28"/>
          <w:szCs w:val="28"/>
          <w:lang w:eastAsia="ru-RU"/>
        </w:rPr>
        <w:t xml:space="preserve"> </w:t>
      </w:r>
    </w:p>
    <w:p w:rsidR="008D434D" w:rsidRPr="001A6949" w:rsidRDefault="00A67252" w:rsidP="00A6725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 w:val="28"/>
          <w:szCs w:val="28"/>
          <w:lang w:eastAsia="ru-RU"/>
        </w:rPr>
      </w:pPr>
      <w:r w:rsidRPr="001A6949">
        <w:rPr>
          <w:rFonts w:eastAsia="Calibri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8" w:history="1">
        <w:r w:rsidR="008D434D" w:rsidRPr="001A6949">
          <w:rPr>
            <w:rStyle w:val="a5"/>
            <w:rFonts w:eastAsia="Calibri" w:cs="Times New Roman"/>
            <w:color w:val="000000" w:themeColor="text1"/>
            <w:sz w:val="28"/>
            <w:szCs w:val="28"/>
            <w:lang w:eastAsia="ru-RU"/>
          </w:rPr>
          <w:t>http://school-collection.edu.ru/catalog/</w:t>
        </w:r>
      </w:hyperlink>
      <w:r w:rsidR="008D434D" w:rsidRPr="001A6949">
        <w:rPr>
          <w:rFonts w:eastAsia="Calibri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67252" w:rsidRPr="001A6949" w:rsidRDefault="00A67252" w:rsidP="00A6725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 w:val="28"/>
          <w:szCs w:val="28"/>
          <w:lang w:eastAsia="ru-RU"/>
        </w:rPr>
      </w:pPr>
      <w:r w:rsidRPr="001A6949">
        <w:rPr>
          <w:rFonts w:eastAsia="Calibri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9" w:history="1">
        <w:r w:rsidR="008D434D" w:rsidRPr="001A6949">
          <w:rPr>
            <w:rStyle w:val="a5"/>
            <w:rFonts w:eastAsia="Calibri" w:cs="Times New Roman"/>
            <w:color w:val="000000" w:themeColor="text1"/>
            <w:sz w:val="28"/>
            <w:szCs w:val="28"/>
            <w:lang w:eastAsia="ru-RU"/>
          </w:rPr>
          <w:t>http://edu-top.ru/katalog/</w:t>
        </w:r>
      </w:hyperlink>
      <w:r w:rsidR="008D434D" w:rsidRPr="001A6949">
        <w:rPr>
          <w:rFonts w:eastAsia="Calibri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67252" w:rsidRPr="001A6949" w:rsidRDefault="00A67252" w:rsidP="00A67252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eastAsia="Calibri"/>
          <w:color w:val="000000" w:themeColor="text1"/>
          <w:sz w:val="28"/>
          <w:szCs w:val="28"/>
          <w:lang w:eastAsia="ru-RU"/>
        </w:rPr>
      </w:pPr>
      <w:r w:rsidRPr="001A69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1A6949">
        <w:rPr>
          <w:rStyle w:val="a5"/>
          <w:rFonts w:eastAsia="Calibri" w:cs="Times New Roman"/>
          <w:color w:val="000000" w:themeColor="text1"/>
          <w:sz w:val="28"/>
          <w:szCs w:val="28"/>
          <w:lang w:eastAsia="ru-RU"/>
        </w:rPr>
        <w:t>http://fcior.edu.ru</w:t>
      </w:r>
    </w:p>
    <w:p w:rsidR="00A67252" w:rsidRPr="001A6949" w:rsidRDefault="00A67252" w:rsidP="00A67252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eastAsia="Calibri" w:cs="Times New Roman"/>
          <w:color w:val="000000" w:themeColor="text1"/>
          <w:sz w:val="28"/>
          <w:szCs w:val="28"/>
          <w:lang w:eastAsia="ru-RU"/>
        </w:rPr>
      </w:pPr>
      <w:r w:rsidRPr="001A6949">
        <w:rPr>
          <w:rFonts w:eastAsia="Calibri" w:cs="Times New Roman"/>
          <w:color w:val="000000" w:themeColor="text1"/>
          <w:sz w:val="28"/>
          <w:szCs w:val="28"/>
          <w:lang w:eastAsia="ru-RU" w:bidi="ru-RU"/>
        </w:rPr>
        <w:t xml:space="preserve">- </w:t>
      </w:r>
      <w:hyperlink r:id="rId10" w:history="1">
        <w:r w:rsidR="001A6949" w:rsidRPr="001A6949">
          <w:rPr>
            <w:rStyle w:val="a5"/>
            <w:rFonts w:eastAsia="Calibri" w:cs="Times New Roman"/>
            <w:color w:val="000000" w:themeColor="text1"/>
            <w:sz w:val="28"/>
            <w:szCs w:val="28"/>
            <w:lang w:eastAsia="ru-RU"/>
          </w:rPr>
          <w:t>https://interneturok.ru</w:t>
        </w:r>
      </w:hyperlink>
    </w:p>
    <w:p w:rsidR="001A6949" w:rsidRPr="001A6949" w:rsidRDefault="001A6949" w:rsidP="00A67252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eastAsia="Calibri" w:cs="Times New Roman"/>
          <w:color w:val="000000" w:themeColor="text1"/>
          <w:sz w:val="28"/>
          <w:szCs w:val="28"/>
          <w:u w:val="none"/>
          <w:lang w:eastAsia="ru-RU"/>
        </w:rPr>
      </w:pPr>
      <w:r w:rsidRPr="001A6949">
        <w:rPr>
          <w:rStyle w:val="a5"/>
          <w:rFonts w:eastAsia="Calibri" w:cs="Times New Roman"/>
          <w:color w:val="000000" w:themeColor="text1"/>
          <w:sz w:val="28"/>
          <w:szCs w:val="28"/>
          <w:u w:val="none"/>
          <w:lang w:eastAsia="ru-RU"/>
        </w:rPr>
        <w:t xml:space="preserve">- </w:t>
      </w:r>
      <w:hyperlink r:id="rId11" w:history="1">
        <w:r w:rsidRPr="001A6949">
          <w:rPr>
            <w:rStyle w:val="a5"/>
            <w:rFonts w:eastAsia="Calibri" w:cs="Times New Roman"/>
            <w:color w:val="000000" w:themeColor="text1"/>
            <w:sz w:val="28"/>
            <w:szCs w:val="28"/>
            <w:lang w:eastAsia="ru-RU"/>
          </w:rPr>
          <w:t>http://window.edu.ru</w:t>
        </w:r>
      </w:hyperlink>
    </w:p>
    <w:p w:rsidR="001A6949" w:rsidRPr="001A6949" w:rsidRDefault="001A6949" w:rsidP="00A67252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eastAsia="Calibri" w:cs="Times New Roman"/>
          <w:color w:val="000000" w:themeColor="text1"/>
          <w:sz w:val="28"/>
          <w:szCs w:val="28"/>
          <w:u w:val="none"/>
          <w:lang w:eastAsia="ru-RU"/>
        </w:rPr>
      </w:pPr>
      <w:r w:rsidRPr="001A6949">
        <w:rPr>
          <w:rStyle w:val="a5"/>
          <w:rFonts w:eastAsia="Calibri" w:cs="Times New Roman"/>
          <w:color w:val="000000" w:themeColor="text1"/>
          <w:sz w:val="28"/>
          <w:szCs w:val="28"/>
          <w:u w:val="none"/>
          <w:lang w:eastAsia="ru-RU"/>
        </w:rPr>
        <w:t xml:space="preserve">- </w:t>
      </w:r>
      <w:hyperlink r:id="rId12" w:history="1">
        <w:r w:rsidRPr="001A6949">
          <w:rPr>
            <w:rStyle w:val="a5"/>
            <w:rFonts w:eastAsia="Calibri" w:cs="Times New Roman"/>
            <w:color w:val="000000" w:themeColor="text1"/>
            <w:sz w:val="28"/>
            <w:szCs w:val="28"/>
            <w:lang w:eastAsia="ru-RU"/>
          </w:rPr>
          <w:t>http://eorhelp.ru</w:t>
        </w:r>
      </w:hyperlink>
    </w:p>
    <w:p w:rsidR="001A6949" w:rsidRPr="001A6949" w:rsidRDefault="001A6949" w:rsidP="001A6949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eastAsia="Calibri" w:cs="Times New Roman"/>
          <w:color w:val="000000" w:themeColor="text1"/>
          <w:sz w:val="28"/>
          <w:szCs w:val="28"/>
          <w:u w:val="none"/>
          <w:lang w:eastAsia="ru-RU"/>
        </w:rPr>
      </w:pPr>
      <w:r w:rsidRPr="001A6949">
        <w:rPr>
          <w:rStyle w:val="a5"/>
          <w:rFonts w:eastAsia="Calibri" w:cs="Times New Roman"/>
          <w:color w:val="000000" w:themeColor="text1"/>
          <w:sz w:val="28"/>
          <w:szCs w:val="28"/>
          <w:u w:val="none"/>
          <w:lang w:eastAsia="ru-RU"/>
        </w:rPr>
        <w:t xml:space="preserve">- </w:t>
      </w:r>
      <w:hyperlink r:id="rId13" w:history="1">
        <w:r w:rsidRPr="001A6949">
          <w:rPr>
            <w:rStyle w:val="a5"/>
            <w:rFonts w:eastAsia="Calibri" w:cs="Times New Roman"/>
            <w:color w:val="000000" w:themeColor="text1"/>
            <w:sz w:val="28"/>
            <w:szCs w:val="28"/>
            <w:lang w:eastAsia="ru-RU"/>
          </w:rPr>
          <w:t>http://pedsovet.org/m</w:t>
        </w:r>
      </w:hyperlink>
      <w:r w:rsidRPr="001A6949">
        <w:rPr>
          <w:rStyle w:val="a5"/>
          <w:rFonts w:eastAsia="Calibri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</w:p>
    <w:p w:rsidR="008D434D" w:rsidRPr="001A6949" w:rsidRDefault="00A67252" w:rsidP="00A6725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 w:val="28"/>
          <w:szCs w:val="28"/>
          <w:lang w:eastAsia="ru-RU"/>
        </w:rPr>
      </w:pPr>
      <w:r w:rsidRPr="001A6949">
        <w:rPr>
          <w:rFonts w:eastAsia="Calibri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14" w:history="1">
        <w:r w:rsidR="008D434D" w:rsidRPr="001A6949">
          <w:rPr>
            <w:rStyle w:val="a5"/>
            <w:rFonts w:eastAsia="Calibri" w:cs="Times New Roman"/>
            <w:color w:val="000000" w:themeColor="text1"/>
            <w:sz w:val="28"/>
            <w:szCs w:val="28"/>
            <w:lang w:eastAsia="ru-RU"/>
          </w:rPr>
          <w:t>https://zoom.us/</w:t>
        </w:r>
      </w:hyperlink>
      <w:r w:rsidR="008D434D" w:rsidRPr="001A6949">
        <w:rPr>
          <w:rFonts w:eastAsia="Calibri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D434D" w:rsidRDefault="001A6949" w:rsidP="00367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/>
          <w:color w:val="000000"/>
          <w:sz w:val="28"/>
          <w:szCs w:val="28"/>
          <w:lang w:eastAsia="ru-RU"/>
        </w:rPr>
        <w:t>и др.</w:t>
      </w:r>
      <w:bookmarkStart w:id="0" w:name="_GoBack"/>
      <w:bookmarkEnd w:id="0"/>
    </w:p>
    <w:p w:rsidR="00385AFD" w:rsidRDefault="00385AFD" w:rsidP="00367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 w:rsidRPr="00385AFD">
        <w:rPr>
          <w:rFonts w:eastAsia="Calibri" w:cs="Times New Roman"/>
          <w:color w:val="000000"/>
          <w:sz w:val="28"/>
          <w:szCs w:val="28"/>
          <w:lang w:eastAsia="ru-RU"/>
        </w:rPr>
        <w:lastRenderedPageBreak/>
        <w:t xml:space="preserve">Кабинеты, задействованные в подготовке обучающихся по профессии 23.01.17 Мастер по ремонту и обслуживанию автомобилей,  оборудованы автоматизированным комплексом для приема квалификационных экзаменов по теории «Теоретический экзамен в ГИБДД. Так же в кабинете установлен комплекс устройств, предназначенных для подготовки водителей автомобилей, состоящих из элементов моделирующих рабочее место водителя и дорожную обстановку при помощи ЭВМ с отображением дорожной обстановки на видеомониторе, имеется возможность выбора условий учебной езды. На автотренажерах «FORWARD» V10-122 </w:t>
      </w:r>
      <w:proofErr w:type="gramStart"/>
      <w:r w:rsidRPr="00385AFD">
        <w:rPr>
          <w:rFonts w:eastAsia="Calibri" w:cs="Times New Roman"/>
          <w:color w:val="000000"/>
          <w:sz w:val="28"/>
          <w:szCs w:val="28"/>
          <w:lang w:eastAsia="ru-RU"/>
        </w:rPr>
        <w:t>П</w:t>
      </w:r>
      <w:proofErr w:type="gramEnd"/>
      <w:r w:rsidRPr="00385AFD">
        <w:rPr>
          <w:rFonts w:eastAsia="Calibri" w:cs="Times New Roman"/>
          <w:color w:val="000000"/>
          <w:sz w:val="28"/>
          <w:szCs w:val="28"/>
          <w:lang w:eastAsia="ru-RU"/>
        </w:rPr>
        <w:t xml:space="preserve"> 3D Инструктор 2.0 кандидаты в водители проходят обучение первоначальным навыкам вождения.</w:t>
      </w:r>
    </w:p>
    <w:p w:rsidR="000330F2" w:rsidRPr="0045298E" w:rsidRDefault="0045298E" w:rsidP="00452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5298E">
        <w:rPr>
          <w:sz w:val="28"/>
          <w:szCs w:val="28"/>
        </w:rPr>
        <w:t xml:space="preserve">Читальный зал оборудован компьютерами для обучающихся и педагогического коллектива с полным пакетом </w:t>
      </w:r>
      <w:proofErr w:type="spellStart"/>
      <w:r w:rsidRPr="0045298E">
        <w:rPr>
          <w:sz w:val="28"/>
          <w:szCs w:val="28"/>
        </w:rPr>
        <w:t>Microsoft</w:t>
      </w:r>
      <w:proofErr w:type="spellEnd"/>
      <w:r w:rsidRPr="0045298E">
        <w:rPr>
          <w:sz w:val="28"/>
          <w:szCs w:val="28"/>
        </w:rPr>
        <w:t xml:space="preserve"> </w:t>
      </w:r>
      <w:proofErr w:type="spellStart"/>
      <w:r w:rsidRPr="0045298E">
        <w:rPr>
          <w:sz w:val="28"/>
          <w:szCs w:val="28"/>
        </w:rPr>
        <w:t>Offi</w:t>
      </w:r>
      <w:proofErr w:type="gramStart"/>
      <w:r w:rsidRPr="0045298E">
        <w:rPr>
          <w:sz w:val="28"/>
          <w:szCs w:val="28"/>
        </w:rPr>
        <w:t>се</w:t>
      </w:r>
      <w:proofErr w:type="spellEnd"/>
      <w:proofErr w:type="gramEnd"/>
      <w:r w:rsidRPr="0045298E">
        <w:rPr>
          <w:sz w:val="28"/>
          <w:szCs w:val="28"/>
        </w:rPr>
        <w:t xml:space="preserve"> и бесплатным выходом в Интернет, подключен </w:t>
      </w:r>
      <w:proofErr w:type="spellStart"/>
      <w:r w:rsidRPr="0045298E">
        <w:rPr>
          <w:sz w:val="28"/>
          <w:szCs w:val="28"/>
        </w:rPr>
        <w:t>Wi-Fi</w:t>
      </w:r>
      <w:proofErr w:type="spellEnd"/>
      <w:r w:rsidRPr="0045298E">
        <w:rPr>
          <w:sz w:val="28"/>
          <w:szCs w:val="28"/>
        </w:rPr>
        <w:t xml:space="preserve"> и правовая система «</w:t>
      </w:r>
      <w:proofErr w:type="spellStart"/>
      <w:r w:rsidRPr="0045298E">
        <w:rPr>
          <w:sz w:val="28"/>
          <w:szCs w:val="28"/>
        </w:rPr>
        <w:t>Консультантплюс</w:t>
      </w:r>
      <w:proofErr w:type="spellEnd"/>
      <w:r w:rsidRPr="0045298E">
        <w:rPr>
          <w:sz w:val="28"/>
          <w:szCs w:val="28"/>
        </w:rPr>
        <w:t xml:space="preserve">». Создаются электронные картотеки по дисциплинам профессионального цикла и различным отраслям знаний (ссылки на важные и интересные сайты), накапливаются электронные базы данных по </w:t>
      </w:r>
      <w:r>
        <w:rPr>
          <w:sz w:val="28"/>
          <w:szCs w:val="28"/>
        </w:rPr>
        <w:t>направлениям подготовки</w:t>
      </w:r>
      <w:r w:rsidRPr="0045298E">
        <w:rPr>
          <w:sz w:val="28"/>
          <w:szCs w:val="28"/>
        </w:rPr>
        <w:t>. Предоставляется услуга электронная  библиографическая  справка, которая позволяет пользователям найти практически любую информацию.</w:t>
      </w:r>
    </w:p>
    <w:sectPr w:rsidR="000330F2" w:rsidRPr="0045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0319F"/>
    <w:multiLevelType w:val="hybridMultilevel"/>
    <w:tmpl w:val="D14605FC"/>
    <w:lvl w:ilvl="0" w:tplc="4FC49C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2F3497"/>
    <w:multiLevelType w:val="hybridMultilevel"/>
    <w:tmpl w:val="8AF2D4E4"/>
    <w:lvl w:ilvl="0" w:tplc="4FC49C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D894EA5"/>
    <w:multiLevelType w:val="hybridMultilevel"/>
    <w:tmpl w:val="C798C1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8E"/>
    <w:rsid w:val="000330F2"/>
    <w:rsid w:val="001A6949"/>
    <w:rsid w:val="00367D55"/>
    <w:rsid w:val="00385AFD"/>
    <w:rsid w:val="0045298E"/>
    <w:rsid w:val="008D434D"/>
    <w:rsid w:val="00974E36"/>
    <w:rsid w:val="00A67252"/>
    <w:rsid w:val="00E5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0">
    <w:name w:val="Сетка таблицы20"/>
    <w:basedOn w:val="a1"/>
    <w:next w:val="a3"/>
    <w:uiPriority w:val="59"/>
    <w:rsid w:val="0045298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5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67D5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7D5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67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0">
    <w:name w:val="Сетка таблицы20"/>
    <w:basedOn w:val="a1"/>
    <w:next w:val="a3"/>
    <w:uiPriority w:val="59"/>
    <w:rsid w:val="0045298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5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67D5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7D5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6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81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6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" TargetMode="External"/><Relationship Id="rId13" Type="http://schemas.openxmlformats.org/officeDocument/2006/relationships/hyperlink" Target="http://pedsovet.org/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dia.prosv.ru/" TargetMode="External"/><Relationship Id="rId12" Type="http://schemas.openxmlformats.org/officeDocument/2006/relationships/hyperlink" Target="http://eorhelp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ur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-top.ru/katalog/" TargetMode="External"/><Relationship Id="rId1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Арцер</dc:creator>
  <cp:lastModifiedBy>Арцер</cp:lastModifiedBy>
  <cp:revision>6</cp:revision>
  <dcterms:created xsi:type="dcterms:W3CDTF">2022-03-17T10:04:00Z</dcterms:created>
  <dcterms:modified xsi:type="dcterms:W3CDTF">2022-03-17T10:36:00Z</dcterms:modified>
</cp:coreProperties>
</file>