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01" w:rsidRPr="00FD305E" w:rsidRDefault="00CB6001" w:rsidP="00CB6001">
      <w:pPr>
        <w:pStyle w:val="Default"/>
        <w:jc w:val="center"/>
        <w:rPr>
          <w:bCs/>
          <w:color w:val="00B0F0"/>
          <w:sz w:val="36"/>
          <w:szCs w:val="36"/>
        </w:rPr>
      </w:pPr>
      <w:r w:rsidRPr="00FD305E">
        <w:rPr>
          <w:bCs/>
          <w:color w:val="00B0F0"/>
          <w:sz w:val="36"/>
          <w:szCs w:val="36"/>
        </w:rPr>
        <w:t xml:space="preserve">Мы продолжаем публиковать рекомендации </w:t>
      </w:r>
      <w:r w:rsidR="00FD305E">
        <w:rPr>
          <w:bCs/>
          <w:color w:val="00B0F0"/>
          <w:sz w:val="36"/>
          <w:szCs w:val="36"/>
        </w:rPr>
        <w:t xml:space="preserve">для родителей </w:t>
      </w:r>
      <w:r w:rsidRPr="00FD305E">
        <w:rPr>
          <w:bCs/>
          <w:color w:val="00B0F0"/>
          <w:sz w:val="36"/>
          <w:szCs w:val="36"/>
        </w:rPr>
        <w:t>по результатам социально-психологического тестирования</w:t>
      </w:r>
    </w:p>
    <w:p w:rsidR="00CB6001" w:rsidRPr="00FD305E" w:rsidRDefault="00CB6001" w:rsidP="00CB6001">
      <w:pPr>
        <w:pStyle w:val="Default"/>
        <w:jc w:val="center"/>
        <w:rPr>
          <w:bCs/>
          <w:color w:val="00B0F0"/>
          <w:sz w:val="28"/>
          <w:szCs w:val="28"/>
        </w:rPr>
      </w:pPr>
    </w:p>
    <w:p w:rsidR="00611233" w:rsidRPr="00FD305E" w:rsidRDefault="00A13933" w:rsidP="00FD305E">
      <w:pPr>
        <w:jc w:val="center"/>
        <w:rPr>
          <w:rFonts w:ascii="Times New Roman" w:hAnsi="Times New Roman" w:cs="Times New Roman"/>
          <w:iCs/>
          <w:color w:val="00B050"/>
          <w:sz w:val="32"/>
          <w:szCs w:val="32"/>
        </w:rPr>
      </w:pPr>
      <w:r w:rsidRPr="00FD305E">
        <w:rPr>
          <w:rFonts w:ascii="Times New Roman" w:hAnsi="Times New Roman" w:cs="Times New Roman"/>
          <w:iCs/>
          <w:color w:val="00B050"/>
          <w:sz w:val="32"/>
          <w:szCs w:val="32"/>
        </w:rPr>
        <w:t xml:space="preserve">Как помочь подростку </w:t>
      </w:r>
      <w:r w:rsidR="00CB6001" w:rsidRPr="00FD305E">
        <w:rPr>
          <w:rFonts w:ascii="Times New Roman" w:hAnsi="Times New Roman" w:cs="Times New Roman"/>
          <w:iCs/>
          <w:color w:val="00B050"/>
          <w:sz w:val="32"/>
          <w:szCs w:val="32"/>
        </w:rPr>
        <w:t xml:space="preserve"> имет</w:t>
      </w:r>
      <w:r w:rsidR="00FD305E">
        <w:rPr>
          <w:rFonts w:ascii="Times New Roman" w:hAnsi="Times New Roman" w:cs="Times New Roman"/>
          <w:iCs/>
          <w:color w:val="00B050"/>
          <w:sz w:val="32"/>
          <w:szCs w:val="32"/>
        </w:rPr>
        <w:t xml:space="preserve">ь свою позицию и не поддаваться </w:t>
      </w:r>
      <w:r w:rsidR="00CB6001" w:rsidRPr="00FD305E">
        <w:rPr>
          <w:rFonts w:ascii="Times New Roman" w:hAnsi="Times New Roman" w:cs="Times New Roman"/>
          <w:iCs/>
          <w:color w:val="00B050"/>
          <w:sz w:val="32"/>
          <w:szCs w:val="32"/>
        </w:rPr>
        <w:t>влиянию группы?</w:t>
      </w:r>
    </w:p>
    <w:p w:rsidR="00A13933" w:rsidRDefault="00A13933" w:rsidP="00CB6001">
      <w:pPr>
        <w:jc w:val="center"/>
        <w:rPr>
          <w:i/>
          <w:iCs/>
          <w:color w:val="00B050"/>
          <w:sz w:val="32"/>
          <w:szCs w:val="32"/>
        </w:rPr>
      </w:pPr>
      <w:r>
        <w:rPr>
          <w:i/>
          <w:iCs/>
          <w:noProof/>
          <w:color w:val="00B050"/>
          <w:sz w:val="32"/>
          <w:szCs w:val="32"/>
        </w:rPr>
        <w:drawing>
          <wp:inline distT="0" distB="0" distL="0" distR="0">
            <wp:extent cx="2526030" cy="21259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01" w:rsidRDefault="00CB6001" w:rsidP="00FD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подростковом воз</w:t>
      </w:r>
      <w:r w:rsidR="00614BE9">
        <w:rPr>
          <w:sz w:val="28"/>
          <w:szCs w:val="28"/>
        </w:rPr>
        <w:t>расте есть период, когда подростку</w:t>
      </w:r>
      <w:r>
        <w:rPr>
          <w:sz w:val="28"/>
          <w:szCs w:val="28"/>
        </w:rPr>
        <w:t xml:space="preserve"> хочется быт</w:t>
      </w:r>
      <w:r w:rsidR="00614BE9">
        <w:rPr>
          <w:sz w:val="28"/>
          <w:szCs w:val="28"/>
        </w:rPr>
        <w:t xml:space="preserve">ь как все. В это время ему </w:t>
      </w:r>
      <w:r>
        <w:rPr>
          <w:sz w:val="28"/>
          <w:szCs w:val="28"/>
        </w:rPr>
        <w:t xml:space="preserve"> важно быть принятым в группе сверстников, что создает риск необдуманных поступков, продиктованных влиянием группы.</w:t>
      </w:r>
    </w:p>
    <w:p w:rsidR="00FD305E" w:rsidRDefault="00CB6001" w:rsidP="00FD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6001" w:rsidRPr="00FD305E" w:rsidRDefault="00CB6001" w:rsidP="00FD305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D305E">
        <w:rPr>
          <w:b/>
          <w:sz w:val="28"/>
          <w:szCs w:val="28"/>
        </w:rPr>
        <w:t xml:space="preserve">1. Моделируйте настойчивость. </w:t>
      </w:r>
      <w:r w:rsidRPr="00CB6001">
        <w:rPr>
          <w:sz w:val="28"/>
          <w:szCs w:val="28"/>
        </w:rPr>
        <w:t>Ес</w:t>
      </w:r>
      <w:r w:rsidR="00614BE9">
        <w:rPr>
          <w:sz w:val="28"/>
          <w:szCs w:val="28"/>
        </w:rPr>
        <w:t>ли вы хотите, чтобы подросток</w:t>
      </w:r>
      <w:r w:rsidRPr="00CB6001">
        <w:rPr>
          <w:sz w:val="28"/>
          <w:szCs w:val="28"/>
        </w:rPr>
        <w:t xml:space="preserve"> был уверенным, обладал внутренней силой и умел отстаивать свои убеждения, демонстрируйте ему соо</w:t>
      </w:r>
      <w:r w:rsidR="00614BE9">
        <w:rPr>
          <w:sz w:val="28"/>
          <w:szCs w:val="28"/>
        </w:rPr>
        <w:t>тветствующий тип поведения. Подростки</w:t>
      </w:r>
      <w:r w:rsidRPr="00CB6001">
        <w:rPr>
          <w:sz w:val="28"/>
          <w:szCs w:val="28"/>
        </w:rPr>
        <w:t xml:space="preserve"> копируют то, что видят.</w:t>
      </w:r>
    </w:p>
    <w:p w:rsidR="00CB6001" w:rsidRDefault="00CB6001" w:rsidP="00FD305E">
      <w:pPr>
        <w:pStyle w:val="Default"/>
        <w:jc w:val="both"/>
      </w:pPr>
    </w:p>
    <w:p w:rsidR="00CB6001" w:rsidRPr="00FD305E" w:rsidRDefault="00CB6001" w:rsidP="00FD305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BE9">
        <w:rPr>
          <w:b/>
          <w:sz w:val="28"/>
          <w:szCs w:val="28"/>
        </w:rPr>
        <w:t>2. Учите</w:t>
      </w:r>
      <w:r w:rsidRPr="00CB6001">
        <w:rPr>
          <w:b/>
          <w:sz w:val="28"/>
          <w:szCs w:val="28"/>
        </w:rPr>
        <w:t xml:space="preserve"> говорить «нет». </w:t>
      </w:r>
      <w:r w:rsidR="00614BE9">
        <w:rPr>
          <w:sz w:val="28"/>
          <w:szCs w:val="28"/>
        </w:rPr>
        <w:t xml:space="preserve">Попросите подростка </w:t>
      </w:r>
      <w:r>
        <w:rPr>
          <w:sz w:val="28"/>
          <w:szCs w:val="28"/>
        </w:rPr>
        <w:t xml:space="preserve"> выбрать фразы, наиболее для него подходящие. Можно говорить просто «НЕТ!». Можно добавлять причину: «Нет, это не в моем стиле», «Нет, мне не хочется этого делать</w:t>
      </w:r>
      <w:r w:rsidR="00614BE9">
        <w:rPr>
          <w:sz w:val="28"/>
          <w:szCs w:val="28"/>
        </w:rPr>
        <w:t xml:space="preserve">», «Нет, я не хочу». Или он </w:t>
      </w:r>
      <w:r>
        <w:rPr>
          <w:sz w:val="28"/>
          <w:szCs w:val="28"/>
        </w:rPr>
        <w:t xml:space="preserve"> может предложить свою альтернативу: «Нет. Давай придум</w:t>
      </w:r>
      <w:r w:rsidR="001F27AA">
        <w:rPr>
          <w:sz w:val="28"/>
          <w:szCs w:val="28"/>
        </w:rPr>
        <w:t>аем что-то еще». Скажите подростку</w:t>
      </w:r>
      <w:r>
        <w:rPr>
          <w:sz w:val="28"/>
          <w:szCs w:val="28"/>
        </w:rPr>
        <w:t xml:space="preserve">, что ему вовсе не нужно настойчиво пытаться изменить мнение своего друга, но ему самому принципиально важно оставаться верным своим убеждениям. </w:t>
      </w:r>
    </w:p>
    <w:p w:rsidR="00CB6001" w:rsidRDefault="00CB6001" w:rsidP="00FD305E">
      <w:pPr>
        <w:pStyle w:val="Default"/>
        <w:jc w:val="both"/>
        <w:rPr>
          <w:sz w:val="28"/>
          <w:szCs w:val="28"/>
        </w:rPr>
      </w:pPr>
    </w:p>
    <w:p w:rsidR="00FD305E" w:rsidRDefault="00CB6001" w:rsidP="00FD305E">
      <w:pPr>
        <w:pStyle w:val="Default"/>
        <w:jc w:val="both"/>
        <w:rPr>
          <w:sz w:val="28"/>
          <w:szCs w:val="28"/>
        </w:rPr>
      </w:pPr>
      <w:r w:rsidRPr="00CB6001">
        <w:rPr>
          <w:b/>
          <w:sz w:val="28"/>
          <w:szCs w:val="28"/>
        </w:rPr>
        <w:t xml:space="preserve">   3. Учите уверенному языку тела. </w:t>
      </w:r>
      <w:r w:rsidR="001F27AA">
        <w:rPr>
          <w:sz w:val="28"/>
          <w:szCs w:val="28"/>
        </w:rPr>
        <w:t>Слаб</w:t>
      </w:r>
      <w:r w:rsidR="00614BE9">
        <w:rPr>
          <w:sz w:val="28"/>
          <w:szCs w:val="28"/>
        </w:rPr>
        <w:t>овольные подростки</w:t>
      </w:r>
      <w:r w:rsidRPr="00CB6001">
        <w:rPr>
          <w:sz w:val="28"/>
          <w:szCs w:val="28"/>
        </w:rPr>
        <w:t xml:space="preserve">, как правило, стоят с опущенной головой, опущенными плечами, а глаза смотрят вниз. </w:t>
      </w:r>
      <w:r w:rsidR="001F27AA">
        <w:rPr>
          <w:sz w:val="28"/>
          <w:szCs w:val="28"/>
        </w:rPr>
        <w:t>Таким образом, даже если подросток</w:t>
      </w:r>
      <w:r w:rsidRPr="00CB6001">
        <w:rPr>
          <w:sz w:val="28"/>
          <w:szCs w:val="28"/>
        </w:rPr>
        <w:t xml:space="preserve"> говорит своим друзьям «нет», его тело посылает совсем иной сигнал, вследствие чего его слова становятся неубе</w:t>
      </w:r>
      <w:r w:rsidR="00614BE9">
        <w:rPr>
          <w:sz w:val="28"/>
          <w:szCs w:val="28"/>
        </w:rPr>
        <w:t>дительными. Поэтому важно научить его</w:t>
      </w:r>
      <w:r w:rsidR="001F27AA">
        <w:rPr>
          <w:sz w:val="28"/>
          <w:szCs w:val="28"/>
        </w:rPr>
        <w:t xml:space="preserve"> </w:t>
      </w:r>
      <w:r w:rsidRPr="00CB6001">
        <w:rPr>
          <w:sz w:val="28"/>
          <w:szCs w:val="28"/>
        </w:rPr>
        <w:t xml:space="preserve"> уверенной осанке: пусть он держит голову высоко, расправит</w:t>
      </w:r>
      <w:r>
        <w:rPr>
          <w:sz w:val="28"/>
          <w:szCs w:val="28"/>
        </w:rPr>
        <w:t xml:space="preserve"> </w:t>
      </w:r>
      <w:r w:rsidRPr="00CB6001">
        <w:rPr>
          <w:sz w:val="28"/>
          <w:szCs w:val="28"/>
        </w:rPr>
        <w:t>плечи, смотрит в глаза и говорит уверенным, твердым то</w:t>
      </w:r>
      <w:r w:rsidR="001F27AA">
        <w:rPr>
          <w:sz w:val="28"/>
          <w:szCs w:val="28"/>
        </w:rPr>
        <w:t xml:space="preserve">ном. </w:t>
      </w:r>
    </w:p>
    <w:p w:rsidR="00FD305E" w:rsidRPr="00FD305E" w:rsidRDefault="00FD305E" w:rsidP="00FD305E">
      <w:pPr>
        <w:pStyle w:val="Default"/>
        <w:jc w:val="both"/>
        <w:rPr>
          <w:sz w:val="28"/>
          <w:szCs w:val="28"/>
        </w:rPr>
      </w:pPr>
    </w:p>
    <w:p w:rsidR="00614BE9" w:rsidRDefault="001F27AA" w:rsidP="00FD305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B6001" w:rsidRPr="001F27AA">
        <w:rPr>
          <w:b/>
          <w:sz w:val="28"/>
          <w:szCs w:val="28"/>
        </w:rPr>
        <w:t xml:space="preserve">. </w:t>
      </w:r>
      <w:r w:rsidR="00614BE9">
        <w:rPr>
          <w:b/>
          <w:sz w:val="28"/>
          <w:szCs w:val="28"/>
        </w:rPr>
        <w:t xml:space="preserve">Подкрепляйте уверенность подростка </w:t>
      </w:r>
      <w:r w:rsidR="00CB6001" w:rsidRPr="001F27AA">
        <w:rPr>
          <w:b/>
          <w:sz w:val="28"/>
          <w:szCs w:val="28"/>
        </w:rPr>
        <w:t xml:space="preserve">в себе. </w:t>
      </w:r>
      <w:r w:rsidR="00614BE9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вы хотите воспитать подростка</w:t>
      </w:r>
      <w:r w:rsidR="00CB6001">
        <w:rPr>
          <w:sz w:val="28"/>
          <w:szCs w:val="28"/>
        </w:rPr>
        <w:t xml:space="preserve"> способным отстаивать свои убеждения, то подкрепляйте любое </w:t>
      </w:r>
      <w:r w:rsidR="00CB6001">
        <w:rPr>
          <w:sz w:val="28"/>
          <w:szCs w:val="28"/>
        </w:rPr>
        <w:lastRenderedPageBreak/>
        <w:t xml:space="preserve">его усилие быть напористым и отстаивать свои убеждения. Например, </w:t>
      </w:r>
      <w:r>
        <w:rPr>
          <w:sz w:val="28"/>
          <w:szCs w:val="28"/>
        </w:rPr>
        <w:t>Вы можете ему сказать</w:t>
      </w:r>
      <w:r w:rsidR="00CB6001">
        <w:rPr>
          <w:sz w:val="28"/>
          <w:szCs w:val="28"/>
        </w:rPr>
        <w:t xml:space="preserve">: «Я знаю, что тебе было тяжело сказать своим друзьям об этом. Я горжусь, что ты смог отстоять свое мнение и не поддался на их уговоры». </w:t>
      </w:r>
    </w:p>
    <w:p w:rsidR="00FD305E" w:rsidRDefault="00CB6001" w:rsidP="00FD305E">
      <w:pPr>
        <w:pStyle w:val="Default"/>
        <w:jc w:val="both"/>
        <w:rPr>
          <w:b/>
          <w:sz w:val="28"/>
          <w:szCs w:val="28"/>
        </w:rPr>
      </w:pPr>
      <w:r w:rsidRPr="00CB6001">
        <w:rPr>
          <w:b/>
          <w:sz w:val="28"/>
          <w:szCs w:val="28"/>
        </w:rPr>
        <w:t xml:space="preserve">6. </w:t>
      </w:r>
      <w:r w:rsidRPr="00CB6001">
        <w:rPr>
          <w:b/>
          <w:bCs/>
          <w:sz w:val="28"/>
          <w:szCs w:val="28"/>
        </w:rPr>
        <w:t xml:space="preserve">Проводите семейные обсуждения. </w:t>
      </w:r>
      <w:r w:rsidR="00614BE9">
        <w:rPr>
          <w:sz w:val="28"/>
          <w:szCs w:val="28"/>
        </w:rPr>
        <w:t>Лучшее место для подростков</w:t>
      </w:r>
      <w:r>
        <w:rPr>
          <w:sz w:val="28"/>
          <w:szCs w:val="28"/>
        </w:rPr>
        <w:t>, где они могут научиться выражать себя, – это родной дом. Так почему бы не начать «Семейные дебаты» или, если вы предпочитаете более мягкий по звучанию подход, то, скажем, «Семейные собрания»? Темами для обсуждения могут ст</w:t>
      </w:r>
      <w:r w:rsidR="00614BE9">
        <w:rPr>
          <w:sz w:val="28"/>
          <w:szCs w:val="28"/>
        </w:rPr>
        <w:t>ать актуальные мировые, учебные</w:t>
      </w:r>
      <w:r>
        <w:rPr>
          <w:sz w:val="28"/>
          <w:szCs w:val="28"/>
        </w:rPr>
        <w:t xml:space="preserve"> или домашние проблемы. </w:t>
      </w:r>
    </w:p>
    <w:p w:rsidR="00FD305E" w:rsidRPr="00FD305E" w:rsidRDefault="00FD305E" w:rsidP="00FD305E">
      <w:pPr>
        <w:pStyle w:val="Default"/>
        <w:jc w:val="both"/>
        <w:rPr>
          <w:b/>
          <w:sz w:val="28"/>
          <w:szCs w:val="28"/>
        </w:rPr>
      </w:pPr>
    </w:p>
    <w:p w:rsidR="00CB6001" w:rsidRDefault="00CB6001" w:rsidP="00FD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Начните с практической реализации следующих правил: </w:t>
      </w:r>
    </w:p>
    <w:p w:rsidR="00FD305E" w:rsidRDefault="00FD305E" w:rsidP="00FD305E">
      <w:pPr>
        <w:pStyle w:val="Default"/>
        <w:jc w:val="both"/>
        <w:rPr>
          <w:sz w:val="28"/>
          <w:szCs w:val="28"/>
        </w:rPr>
      </w:pPr>
    </w:p>
    <w:p w:rsidR="00FD305E" w:rsidRDefault="00CB6001" w:rsidP="00FD305E">
      <w:pPr>
        <w:pStyle w:val="Default"/>
        <w:numPr>
          <w:ilvl w:val="0"/>
          <w:numId w:val="1"/>
        </w:numPr>
        <w:spacing w:after="199"/>
        <w:jc w:val="both"/>
        <w:rPr>
          <w:color w:val="auto"/>
          <w:sz w:val="28"/>
          <w:szCs w:val="28"/>
        </w:rPr>
      </w:pPr>
      <w:r w:rsidRPr="00614BE9">
        <w:rPr>
          <w:color w:val="auto"/>
          <w:sz w:val="28"/>
          <w:szCs w:val="28"/>
        </w:rPr>
        <w:t xml:space="preserve">Каждый должен быть выслушан. </w:t>
      </w:r>
    </w:p>
    <w:p w:rsidR="00FD305E" w:rsidRDefault="00CB6001" w:rsidP="00FD305E">
      <w:pPr>
        <w:pStyle w:val="Default"/>
        <w:numPr>
          <w:ilvl w:val="0"/>
          <w:numId w:val="1"/>
        </w:numPr>
        <w:spacing w:after="199"/>
        <w:jc w:val="both"/>
        <w:rPr>
          <w:color w:val="auto"/>
          <w:sz w:val="28"/>
          <w:szCs w:val="28"/>
        </w:rPr>
      </w:pPr>
      <w:r w:rsidRPr="00614BE9">
        <w:rPr>
          <w:color w:val="auto"/>
          <w:sz w:val="28"/>
          <w:szCs w:val="28"/>
        </w:rPr>
        <w:t xml:space="preserve">Оскорбления недопустимы. </w:t>
      </w:r>
    </w:p>
    <w:p w:rsidR="00FD305E" w:rsidRDefault="00CB6001" w:rsidP="00FD305E">
      <w:pPr>
        <w:pStyle w:val="Default"/>
        <w:numPr>
          <w:ilvl w:val="0"/>
          <w:numId w:val="1"/>
        </w:numPr>
        <w:spacing w:after="199"/>
        <w:jc w:val="both"/>
        <w:rPr>
          <w:color w:val="auto"/>
          <w:sz w:val="28"/>
          <w:szCs w:val="28"/>
        </w:rPr>
      </w:pPr>
      <w:r w:rsidRPr="00614BE9">
        <w:rPr>
          <w:color w:val="auto"/>
          <w:sz w:val="28"/>
          <w:szCs w:val="28"/>
        </w:rPr>
        <w:t xml:space="preserve">Можно не соглашаться, но делать это уважительно. </w:t>
      </w:r>
    </w:p>
    <w:p w:rsidR="00FD305E" w:rsidRDefault="00CB6001" w:rsidP="00FD305E">
      <w:pPr>
        <w:pStyle w:val="Default"/>
        <w:numPr>
          <w:ilvl w:val="0"/>
          <w:numId w:val="1"/>
        </w:numPr>
        <w:spacing w:after="199"/>
        <w:jc w:val="both"/>
        <w:rPr>
          <w:color w:val="auto"/>
          <w:sz w:val="28"/>
          <w:szCs w:val="28"/>
        </w:rPr>
      </w:pPr>
      <w:r w:rsidRPr="00614BE9">
        <w:rPr>
          <w:color w:val="auto"/>
          <w:sz w:val="28"/>
          <w:szCs w:val="28"/>
        </w:rPr>
        <w:t xml:space="preserve">Разговоры ведутся спокойным тоном. </w:t>
      </w:r>
    </w:p>
    <w:p w:rsidR="00A13933" w:rsidRPr="00FD305E" w:rsidRDefault="00FD305E" w:rsidP="00FD305E">
      <w:pPr>
        <w:pStyle w:val="Default"/>
        <w:numPr>
          <w:ilvl w:val="0"/>
          <w:numId w:val="1"/>
        </w:numPr>
        <w:spacing w:after="199"/>
        <w:jc w:val="both"/>
        <w:rPr>
          <w:color w:val="auto"/>
          <w:sz w:val="28"/>
          <w:szCs w:val="28"/>
        </w:rPr>
      </w:pPr>
      <w:r w:rsidRPr="00FD305E">
        <w:rPr>
          <w:color w:val="auto"/>
          <w:sz w:val="28"/>
          <w:szCs w:val="28"/>
        </w:rPr>
        <w:t xml:space="preserve"> </w:t>
      </w:r>
      <w:r w:rsidR="00CB6001" w:rsidRPr="00FD305E">
        <w:rPr>
          <w:color w:val="auto"/>
          <w:sz w:val="28"/>
          <w:szCs w:val="28"/>
        </w:rPr>
        <w:t xml:space="preserve"> Каждый высказывается по очереди. </w:t>
      </w:r>
    </w:p>
    <w:p w:rsidR="00CB6001" w:rsidRPr="00614BE9" w:rsidRDefault="00611233" w:rsidP="00FD305E">
      <w:pPr>
        <w:pStyle w:val="Default"/>
        <w:jc w:val="center"/>
        <w:rPr>
          <w:color w:val="00B050"/>
          <w:sz w:val="32"/>
          <w:szCs w:val="32"/>
        </w:rPr>
      </w:pPr>
      <w:r w:rsidRPr="00614BE9">
        <w:rPr>
          <w:b/>
          <w:bCs/>
          <w:color w:val="00B050"/>
          <w:sz w:val="32"/>
          <w:szCs w:val="32"/>
        </w:rPr>
        <w:t>Критерий</w:t>
      </w:r>
      <w:r w:rsidR="00FD305E">
        <w:rPr>
          <w:b/>
          <w:bCs/>
          <w:color w:val="00B050"/>
          <w:sz w:val="32"/>
          <w:szCs w:val="32"/>
        </w:rPr>
        <w:t>….</w:t>
      </w:r>
      <w:r w:rsidRPr="00614BE9">
        <w:rPr>
          <w:b/>
          <w:bCs/>
          <w:color w:val="00B050"/>
          <w:sz w:val="32"/>
          <w:szCs w:val="32"/>
        </w:rPr>
        <w:t xml:space="preserve"> т</w:t>
      </w:r>
      <w:r w:rsidR="00CB6001" w:rsidRPr="00614BE9">
        <w:rPr>
          <w:b/>
          <w:bCs/>
          <w:color w:val="00B050"/>
          <w:sz w:val="32"/>
          <w:szCs w:val="32"/>
        </w:rPr>
        <w:t>ревожность</w:t>
      </w:r>
    </w:p>
    <w:p w:rsidR="00CB6001" w:rsidRDefault="001F27AA" w:rsidP="00FD305E">
      <w:pPr>
        <w:jc w:val="center"/>
        <w:rPr>
          <w:i/>
          <w:iCs/>
          <w:color w:val="00B050"/>
          <w:sz w:val="32"/>
          <w:szCs w:val="32"/>
        </w:rPr>
      </w:pPr>
      <w:r w:rsidRPr="00614BE9">
        <w:rPr>
          <w:i/>
          <w:iCs/>
          <w:color w:val="00B050"/>
          <w:sz w:val="32"/>
          <w:szCs w:val="32"/>
        </w:rPr>
        <w:t>Как помочь подростку</w:t>
      </w:r>
      <w:r w:rsidR="00CB6001" w:rsidRPr="00614BE9">
        <w:rPr>
          <w:i/>
          <w:iCs/>
          <w:color w:val="00B050"/>
          <w:sz w:val="32"/>
          <w:szCs w:val="32"/>
        </w:rPr>
        <w:t>, с высокой тревожностью?</w:t>
      </w:r>
    </w:p>
    <w:p w:rsidR="00A13933" w:rsidRDefault="00A13933" w:rsidP="00FD305E">
      <w:pPr>
        <w:jc w:val="center"/>
        <w:rPr>
          <w:sz w:val="28"/>
          <w:szCs w:val="28"/>
        </w:rPr>
      </w:pPr>
      <w:r>
        <w:rPr>
          <w:i/>
          <w:iCs/>
          <w:noProof/>
          <w:color w:val="00B050"/>
          <w:sz w:val="32"/>
          <w:szCs w:val="32"/>
        </w:rPr>
        <w:drawing>
          <wp:inline distT="0" distB="0" distL="0" distR="0" wp14:anchorId="7D1E73D1" wp14:editId="144E07D3">
            <wp:extent cx="2948940" cy="24231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AA" w:rsidRPr="00FD305E" w:rsidRDefault="001F27AA" w:rsidP="00FD3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33">
        <w:rPr>
          <w:rFonts w:ascii="Times New Roman" w:hAnsi="Times New Roman" w:cs="Times New Roman"/>
          <w:sz w:val="28"/>
          <w:szCs w:val="28"/>
        </w:rPr>
        <w:t>Как понять, что у подростка повышена тревожность? В поведении это проявляется в постоянном беспокойстве о возможных неудачах, даже если для этого нет никаких оснований. В таком состоянии он  не может принять</w:t>
      </w:r>
      <w:r w:rsidR="00FD305E">
        <w:rPr>
          <w:rFonts w:ascii="Times New Roman" w:hAnsi="Times New Roman" w:cs="Times New Roman"/>
          <w:sz w:val="28"/>
          <w:szCs w:val="28"/>
        </w:rPr>
        <w:t xml:space="preserve"> </w:t>
      </w:r>
      <w:r w:rsidRPr="00A13933">
        <w:rPr>
          <w:rFonts w:ascii="Times New Roman" w:hAnsi="Times New Roman" w:cs="Times New Roman"/>
          <w:sz w:val="28"/>
          <w:szCs w:val="28"/>
        </w:rPr>
        <w:t xml:space="preserve">взвешенных и рациональных решений, им движет боязнь ошибиться, получить </w:t>
      </w:r>
      <w:r w:rsidR="00FD305E">
        <w:rPr>
          <w:rFonts w:ascii="Times New Roman" w:hAnsi="Times New Roman" w:cs="Times New Roman"/>
          <w:sz w:val="28"/>
          <w:szCs w:val="28"/>
        </w:rPr>
        <w:t>порицание, оказаться неуспешным</w:t>
      </w:r>
    </w:p>
    <w:p w:rsidR="00217B02" w:rsidRDefault="001F27AA" w:rsidP="00FD305E">
      <w:pPr>
        <w:pStyle w:val="Default"/>
        <w:jc w:val="both"/>
      </w:pPr>
      <w:r w:rsidRPr="001F27AA">
        <w:rPr>
          <w:b/>
          <w:sz w:val="28"/>
          <w:szCs w:val="28"/>
        </w:rPr>
        <w:t xml:space="preserve">1. Необходимо понять и принять тревогу. </w:t>
      </w:r>
      <w:r w:rsidR="00611233">
        <w:rPr>
          <w:sz w:val="28"/>
          <w:szCs w:val="28"/>
        </w:rPr>
        <w:t xml:space="preserve">Интересуйтесь жизнью, мыслями, чувствами и страхами подростка. Научите его говорить об этом, </w:t>
      </w:r>
      <w:r w:rsidR="00611233">
        <w:rPr>
          <w:sz w:val="28"/>
          <w:szCs w:val="28"/>
        </w:rPr>
        <w:lastRenderedPageBreak/>
        <w:t>вместе</w:t>
      </w:r>
      <w:r>
        <w:rPr>
          <w:sz w:val="28"/>
          <w:szCs w:val="28"/>
        </w:rPr>
        <w:t xml:space="preserve"> обсуждайте ситуации из </w:t>
      </w:r>
      <w:r w:rsidR="00611233">
        <w:rPr>
          <w:sz w:val="28"/>
          <w:szCs w:val="28"/>
        </w:rPr>
        <w:t xml:space="preserve">жизни, </w:t>
      </w:r>
      <w:r w:rsidR="00BD4A1A">
        <w:rPr>
          <w:sz w:val="28"/>
          <w:szCs w:val="28"/>
        </w:rPr>
        <w:t xml:space="preserve">учебной деятельности, </w:t>
      </w:r>
      <w:r w:rsidR="00611233">
        <w:rPr>
          <w:sz w:val="28"/>
          <w:szCs w:val="28"/>
        </w:rPr>
        <w:t>вместе ищите выход. Учите делать полезный вывод из пережитых неприятных ситуаций: о том, приобретается опыт, о том, что есть возможность избежать еще больших неприятностей и т.д. Подросток должен быть уверен, что всегда может обратиться к вам за помощью и советом. Даже если его проблемы не кажутся вам серьезными, признавайте его право на переживания, обязательно посочувствуйте («Да, это неприятно, обидно…»). И только после выражения понимания и сочувствия помогите найти решение выход, увидеть положительные стороны.</w:t>
      </w:r>
      <w:r w:rsidR="00217B02" w:rsidRPr="00217B02">
        <w:t xml:space="preserve"> </w:t>
      </w:r>
    </w:p>
    <w:p w:rsidR="00FD305E" w:rsidRPr="00FD305E" w:rsidRDefault="00FD305E" w:rsidP="00FD305E">
      <w:pPr>
        <w:pStyle w:val="Default"/>
        <w:jc w:val="both"/>
        <w:rPr>
          <w:b/>
          <w:sz w:val="28"/>
          <w:szCs w:val="28"/>
        </w:rPr>
      </w:pPr>
    </w:p>
    <w:p w:rsidR="001F27AA" w:rsidRDefault="00217B02" w:rsidP="00FD305E">
      <w:pPr>
        <w:pStyle w:val="Default"/>
        <w:jc w:val="both"/>
      </w:pPr>
      <w:r w:rsidRPr="00217B02">
        <w:rPr>
          <w:b/>
          <w:sz w:val="28"/>
          <w:szCs w:val="28"/>
        </w:rPr>
        <w:t>2. В сложных ситуациях не с</w:t>
      </w:r>
      <w:r w:rsidR="001F27AA">
        <w:rPr>
          <w:b/>
          <w:sz w:val="28"/>
          <w:szCs w:val="28"/>
        </w:rPr>
        <w:t>тремитесь все сделать за подростка</w:t>
      </w:r>
      <w:r w:rsidRPr="00217B0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Предложите подумать и справиться с проблемой вместе, иногда достаточно просто вашего присутствия. Всегда</w:t>
      </w:r>
      <w:r w:rsidR="001F27AA">
        <w:rPr>
          <w:sz w:val="28"/>
          <w:szCs w:val="28"/>
        </w:rPr>
        <w:t xml:space="preserve"> обозначайте веру в его силы </w:t>
      </w:r>
      <w:r>
        <w:rPr>
          <w:sz w:val="28"/>
          <w:szCs w:val="28"/>
        </w:rPr>
        <w:t xml:space="preserve"> и свою готовность оказать помощь, ес</w:t>
      </w:r>
      <w:r w:rsidR="001F27AA">
        <w:rPr>
          <w:sz w:val="28"/>
          <w:szCs w:val="28"/>
        </w:rPr>
        <w:t xml:space="preserve">ли он </w:t>
      </w:r>
      <w:r>
        <w:rPr>
          <w:sz w:val="28"/>
          <w:szCs w:val="28"/>
        </w:rPr>
        <w:t>об этом попросит.</w:t>
      </w:r>
      <w:r w:rsidRPr="00217B02">
        <w:t xml:space="preserve"> </w:t>
      </w:r>
    </w:p>
    <w:p w:rsidR="00FD305E" w:rsidRPr="00FD305E" w:rsidRDefault="00FD305E" w:rsidP="00FD305E">
      <w:pPr>
        <w:pStyle w:val="Default"/>
        <w:jc w:val="both"/>
        <w:rPr>
          <w:b/>
          <w:sz w:val="28"/>
          <w:szCs w:val="28"/>
        </w:rPr>
      </w:pPr>
    </w:p>
    <w:p w:rsidR="001F27AA" w:rsidRDefault="001F27AA" w:rsidP="00FD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Заранее готовьте тревожного </w:t>
      </w:r>
      <w:r w:rsidR="00614BE9">
        <w:rPr>
          <w:b/>
          <w:bCs/>
          <w:sz w:val="28"/>
          <w:szCs w:val="28"/>
        </w:rPr>
        <w:t>подростка</w:t>
      </w:r>
      <w:r>
        <w:rPr>
          <w:b/>
          <w:bCs/>
          <w:sz w:val="28"/>
          <w:szCs w:val="28"/>
        </w:rPr>
        <w:t xml:space="preserve"> к жизненным переменам и важным событиям, оговаривайте то, что будет происходить. </w:t>
      </w:r>
      <w:r>
        <w:rPr>
          <w:sz w:val="28"/>
          <w:szCs w:val="28"/>
        </w:rPr>
        <w:t>Будьте честны с подростком, искренне обсуждайте возможные варианты развития событий, обозначайте все возможные пути решения потенциальных сложностей.</w:t>
      </w:r>
    </w:p>
    <w:p w:rsidR="00FD305E" w:rsidRPr="00FD305E" w:rsidRDefault="00FD305E" w:rsidP="00FD305E">
      <w:pPr>
        <w:pStyle w:val="Default"/>
        <w:jc w:val="both"/>
        <w:rPr>
          <w:sz w:val="28"/>
          <w:szCs w:val="28"/>
        </w:rPr>
      </w:pPr>
    </w:p>
    <w:p w:rsidR="00614BE9" w:rsidRDefault="00614BE9" w:rsidP="00FD305E">
      <w:pPr>
        <w:pStyle w:val="Default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Сравнивайте результаты подростка только с его же преды</w:t>
      </w:r>
      <w:r w:rsidR="00FD305E">
        <w:rPr>
          <w:b/>
          <w:bCs/>
          <w:sz w:val="28"/>
          <w:szCs w:val="28"/>
        </w:rPr>
        <w:t xml:space="preserve">дущими достижениями/неудачами. </w:t>
      </w:r>
      <w:r>
        <w:rPr>
          <w:sz w:val="28"/>
          <w:szCs w:val="28"/>
        </w:rPr>
        <w:t>Сравнение подростка с другими только усиливает тревогу и неуверенность  в себе. Гораздо более важными и вдохновляющими будут слова о том, что вы замечаете изменения и сдвиги у него самого, его усилия и даже самые небольшие достижения.</w:t>
      </w:r>
    </w:p>
    <w:p w:rsidR="00FD305E" w:rsidRPr="00FD305E" w:rsidRDefault="00FD305E" w:rsidP="00FD305E">
      <w:pPr>
        <w:pStyle w:val="Default"/>
        <w:jc w:val="both"/>
        <w:rPr>
          <w:b/>
          <w:bCs/>
          <w:sz w:val="28"/>
          <w:szCs w:val="28"/>
        </w:rPr>
      </w:pPr>
    </w:p>
    <w:p w:rsidR="00FD305E" w:rsidRPr="00FD305E" w:rsidRDefault="00BD4A1A" w:rsidP="00FD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BE9">
        <w:rPr>
          <w:sz w:val="28"/>
          <w:szCs w:val="28"/>
        </w:rPr>
        <w:t xml:space="preserve">5. </w:t>
      </w:r>
      <w:r w:rsidR="00614BE9">
        <w:rPr>
          <w:b/>
          <w:bCs/>
          <w:sz w:val="28"/>
          <w:szCs w:val="28"/>
        </w:rPr>
        <w:t xml:space="preserve">Учите подростка (и учитесь сами) расслабляться (дыхательные упражнения, мысли о </w:t>
      </w:r>
      <w:proofErr w:type="gramStart"/>
      <w:r w:rsidR="00614BE9">
        <w:rPr>
          <w:b/>
          <w:bCs/>
          <w:sz w:val="28"/>
          <w:szCs w:val="28"/>
        </w:rPr>
        <w:t>хорошем</w:t>
      </w:r>
      <w:proofErr w:type="gramEnd"/>
      <w:r w:rsidR="00614BE9">
        <w:rPr>
          <w:b/>
          <w:bCs/>
          <w:sz w:val="28"/>
          <w:szCs w:val="28"/>
        </w:rPr>
        <w:t xml:space="preserve">, счет и т.д.) и адекватно выражать негативные эмоции. </w:t>
      </w:r>
      <w:r w:rsidR="00614BE9">
        <w:rPr>
          <w:sz w:val="28"/>
          <w:szCs w:val="28"/>
        </w:rPr>
        <w:t>Подросткам трудно говорить о своих чувства</w:t>
      </w:r>
      <w:r w:rsidR="00FD305E">
        <w:rPr>
          <w:sz w:val="28"/>
          <w:szCs w:val="28"/>
        </w:rPr>
        <w:t xml:space="preserve">х и переживаниях. Помогите ему </w:t>
      </w:r>
      <w:r w:rsidR="00614BE9">
        <w:rPr>
          <w:sz w:val="28"/>
          <w:szCs w:val="28"/>
        </w:rPr>
        <w:t>научиться приходить в равновесие и выражать эмоции приемлемым способом. Навыки спокойного дыхания и саморегуляции помогут быстро приводить себя в стабильное состояние.</w:t>
      </w:r>
      <w:bookmarkStart w:id="0" w:name="_GoBack"/>
      <w:bookmarkEnd w:id="0"/>
    </w:p>
    <w:p w:rsidR="001F27AA" w:rsidRPr="00FD305E" w:rsidRDefault="00614BE9" w:rsidP="00FD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7AA">
        <w:rPr>
          <w:sz w:val="28"/>
          <w:szCs w:val="28"/>
        </w:rPr>
        <w:t xml:space="preserve">. </w:t>
      </w:r>
      <w:r w:rsidR="001F27AA">
        <w:rPr>
          <w:b/>
          <w:bCs/>
          <w:sz w:val="28"/>
          <w:szCs w:val="28"/>
        </w:rPr>
        <w:t xml:space="preserve">Не пытайтесь повысить работоспособность такого </w:t>
      </w:r>
      <w:r>
        <w:rPr>
          <w:b/>
          <w:bCs/>
          <w:sz w:val="28"/>
          <w:szCs w:val="28"/>
        </w:rPr>
        <w:t>подростка</w:t>
      </w:r>
      <w:r w:rsidR="001F27AA">
        <w:rPr>
          <w:b/>
          <w:bCs/>
          <w:sz w:val="28"/>
          <w:szCs w:val="28"/>
        </w:rPr>
        <w:t xml:space="preserve">, описывая предстоящие трудности в черных красках. </w:t>
      </w:r>
      <w:r w:rsidR="001F27AA">
        <w:rPr>
          <w:sz w:val="28"/>
          <w:szCs w:val="28"/>
        </w:rPr>
        <w:t>Рассказы о предстоящих трудностях необходимо сопровождать словами веры в то, что их можно преодолеть. Подростку важно чувствовать, что вы рядом с ним. Представление трудностей в черных красках деморализует и выводит тревожного подростка из равновесия.</w:t>
      </w:r>
    </w:p>
    <w:p w:rsidR="001F27AA" w:rsidRDefault="001F27AA" w:rsidP="00FD305E">
      <w:pPr>
        <w:pStyle w:val="Default"/>
        <w:jc w:val="both"/>
      </w:pPr>
    </w:p>
    <w:p w:rsidR="00A256E1" w:rsidRPr="00FD305E" w:rsidRDefault="00614BE9" w:rsidP="00FD305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27AA" w:rsidRPr="00614BE9">
        <w:rPr>
          <w:b/>
          <w:sz w:val="28"/>
          <w:szCs w:val="28"/>
        </w:rPr>
        <w:t xml:space="preserve">. Делиться своей тревогой  в прошедшем времени. </w:t>
      </w:r>
      <w:r w:rsidR="001F27AA">
        <w:rPr>
          <w:sz w:val="28"/>
          <w:szCs w:val="28"/>
        </w:rPr>
        <w:t xml:space="preserve">На своем примере показать </w:t>
      </w:r>
      <w:r>
        <w:rPr>
          <w:sz w:val="28"/>
          <w:szCs w:val="28"/>
        </w:rPr>
        <w:t>подростку</w:t>
      </w:r>
      <w:r w:rsidR="001F27AA">
        <w:rPr>
          <w:sz w:val="28"/>
          <w:szCs w:val="28"/>
        </w:rPr>
        <w:t xml:space="preserve">, что из любой плохой ситуации есть выход. </w:t>
      </w:r>
      <w:r w:rsidR="001F27AA">
        <w:rPr>
          <w:i/>
          <w:iCs/>
          <w:sz w:val="28"/>
          <w:szCs w:val="28"/>
        </w:rPr>
        <w:t>Например</w:t>
      </w:r>
      <w:r w:rsidR="001F27AA">
        <w:rPr>
          <w:sz w:val="28"/>
          <w:szCs w:val="28"/>
        </w:rPr>
        <w:t xml:space="preserve">: «Сначала я боялась того-то ..., но потом произошло то-то и мне удалось ...». Беспокоиться о результатах и последствиях разных событий нормально, если не допускать панической и гипертрофированной оценки </w:t>
      </w:r>
      <w:r w:rsidR="001F27AA" w:rsidRPr="00614BE9">
        <w:rPr>
          <w:i/>
          <w:sz w:val="28"/>
          <w:szCs w:val="28"/>
        </w:rPr>
        <w:t>ситуации</w:t>
      </w:r>
      <w:r w:rsidRPr="00614BE9">
        <w:rPr>
          <w:i/>
          <w:sz w:val="28"/>
          <w:szCs w:val="28"/>
        </w:rPr>
        <w:t>.</w:t>
      </w:r>
    </w:p>
    <w:sectPr w:rsidR="00A256E1" w:rsidRPr="00FD305E" w:rsidSect="0070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9A4"/>
    <w:multiLevelType w:val="hybridMultilevel"/>
    <w:tmpl w:val="9DF2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001"/>
    <w:rsid w:val="00190F92"/>
    <w:rsid w:val="001F27AA"/>
    <w:rsid w:val="00217B02"/>
    <w:rsid w:val="00455FFF"/>
    <w:rsid w:val="004D0B18"/>
    <w:rsid w:val="00611233"/>
    <w:rsid w:val="00614BE9"/>
    <w:rsid w:val="00707FF6"/>
    <w:rsid w:val="00A13933"/>
    <w:rsid w:val="00A256E1"/>
    <w:rsid w:val="00BD4A1A"/>
    <w:rsid w:val="00CB6001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73BB-4B63-47D0-A26A-D3BBDF2A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№15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Якубовская</cp:lastModifiedBy>
  <cp:revision>10</cp:revision>
  <dcterms:created xsi:type="dcterms:W3CDTF">2022-02-10T10:32:00Z</dcterms:created>
  <dcterms:modified xsi:type="dcterms:W3CDTF">2022-02-16T07:17:00Z</dcterms:modified>
</cp:coreProperties>
</file>